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1" w:rsidRDefault="00296B11" w:rsidP="00296B11">
      <w:pPr>
        <w:jc w:val="right"/>
        <w:rPr>
          <w:b/>
          <w:sz w:val="24"/>
          <w:szCs w:val="24"/>
        </w:rPr>
      </w:pPr>
      <w:r>
        <w:rPr>
          <w:rFonts w:ascii="Univers" w:hAnsi="Univers"/>
          <w:b/>
          <w:noProof/>
          <w:sz w:val="28"/>
          <w:szCs w:val="28"/>
          <w:lang w:eastAsia="nl-NL"/>
        </w:rPr>
        <w:drawing>
          <wp:inline distT="0" distB="0" distL="0" distR="0" wp14:anchorId="0DA7EB3E" wp14:editId="7DF86DC8">
            <wp:extent cx="2148205" cy="732155"/>
            <wp:effectExtent l="0" t="0" r="4445" b="0"/>
            <wp:docPr id="1" name="Afbeelding 1" descr="tac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tu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205" cy="732155"/>
                    </a:xfrm>
                    <a:prstGeom prst="rect">
                      <a:avLst/>
                    </a:prstGeom>
                    <a:noFill/>
                  </pic:spPr>
                </pic:pic>
              </a:graphicData>
            </a:graphic>
          </wp:inline>
        </w:drawing>
      </w:r>
    </w:p>
    <w:p w:rsidR="00296B11" w:rsidRDefault="00296B11" w:rsidP="00436C9E">
      <w:pPr>
        <w:rPr>
          <w:b/>
          <w:sz w:val="24"/>
          <w:szCs w:val="24"/>
        </w:rPr>
      </w:pPr>
    </w:p>
    <w:p w:rsidR="00436C9E" w:rsidRPr="00AF1E12" w:rsidRDefault="00866FDA" w:rsidP="00436C9E">
      <w:pPr>
        <w:rPr>
          <w:rFonts w:cs="Arial"/>
          <w:sz w:val="24"/>
          <w:szCs w:val="24"/>
        </w:rPr>
      </w:pPr>
      <w:r w:rsidRPr="00963778">
        <w:rPr>
          <w:b/>
          <w:sz w:val="24"/>
          <w:szCs w:val="24"/>
        </w:rPr>
        <w:t>Refereerbijeenkomst</w:t>
      </w:r>
      <w:r>
        <w:t xml:space="preserve"> </w:t>
      </w:r>
      <w:r w:rsidR="00E1724B">
        <w:t xml:space="preserve"> </w:t>
      </w:r>
      <w:r w:rsidR="00AF1E12" w:rsidRPr="00AF1E12">
        <w:rPr>
          <w:sz w:val="24"/>
          <w:szCs w:val="24"/>
        </w:rPr>
        <w:t>‘</w:t>
      </w:r>
      <w:r w:rsidR="00EE3924">
        <w:rPr>
          <w:rFonts w:cs="Arial"/>
          <w:b/>
          <w:color w:val="000000"/>
          <w:sz w:val="24"/>
          <w:szCs w:val="24"/>
        </w:rPr>
        <w:t>55+ en verslaafd. Hoe verder?</w:t>
      </w:r>
      <w:r w:rsidR="002250AF">
        <w:rPr>
          <w:rFonts w:cs="Arial"/>
          <w:b/>
          <w:color w:val="000000"/>
          <w:sz w:val="24"/>
          <w:szCs w:val="24"/>
        </w:rPr>
        <w:t xml:space="preserve"> </w:t>
      </w:r>
    </w:p>
    <w:p w:rsidR="00296B11" w:rsidRPr="00A927BD" w:rsidRDefault="00296B11" w:rsidP="00296B11">
      <w:pPr>
        <w:rPr>
          <w:rFonts w:cs="Arial"/>
          <w:sz w:val="18"/>
          <w:szCs w:val="18"/>
        </w:rPr>
      </w:pPr>
      <w:r w:rsidRPr="00A927BD">
        <w:rPr>
          <w:rFonts w:cs="Arial"/>
          <w:sz w:val="18"/>
          <w:szCs w:val="18"/>
        </w:rPr>
        <w:t xml:space="preserve">Locatie: </w:t>
      </w:r>
      <w:proofErr w:type="spellStart"/>
      <w:r w:rsidRPr="00A927BD">
        <w:rPr>
          <w:rFonts w:cs="Arial"/>
          <w:sz w:val="18"/>
          <w:szCs w:val="18"/>
        </w:rPr>
        <w:t>Tactus</w:t>
      </w:r>
      <w:proofErr w:type="spellEnd"/>
      <w:r w:rsidRPr="00A927BD">
        <w:rPr>
          <w:rFonts w:cs="Arial"/>
          <w:sz w:val="18"/>
          <w:szCs w:val="18"/>
        </w:rPr>
        <w:t>, Keulenstraat 3, Deventer</w:t>
      </w:r>
    </w:p>
    <w:p w:rsidR="00296B11" w:rsidRPr="00A927BD" w:rsidRDefault="00296B11" w:rsidP="00296B11">
      <w:pPr>
        <w:rPr>
          <w:rFonts w:cs="Arial"/>
          <w:sz w:val="18"/>
          <w:szCs w:val="18"/>
        </w:rPr>
      </w:pPr>
      <w:r w:rsidRPr="00A927BD">
        <w:rPr>
          <w:rFonts w:cs="Arial"/>
          <w:sz w:val="18"/>
          <w:szCs w:val="18"/>
        </w:rPr>
        <w:t>Datum</w:t>
      </w:r>
      <w:r w:rsidR="00EE3924">
        <w:rPr>
          <w:rFonts w:cs="Arial"/>
          <w:sz w:val="18"/>
          <w:szCs w:val="18"/>
        </w:rPr>
        <w:t>: dinsdag 19 december</w:t>
      </w:r>
      <w:r w:rsidR="00E1724B">
        <w:rPr>
          <w:rFonts w:cs="Arial"/>
          <w:sz w:val="18"/>
          <w:szCs w:val="18"/>
        </w:rPr>
        <w:t xml:space="preserve"> 201</w:t>
      </w:r>
      <w:r w:rsidR="00AF1E12">
        <w:rPr>
          <w:rFonts w:cs="Arial"/>
          <w:sz w:val="18"/>
          <w:szCs w:val="18"/>
        </w:rPr>
        <w:t>7</w:t>
      </w:r>
    </w:p>
    <w:p w:rsidR="00296B11" w:rsidRPr="00A927BD" w:rsidRDefault="00296B11" w:rsidP="00296B11">
      <w:pPr>
        <w:rPr>
          <w:rFonts w:cs="Arial"/>
          <w:sz w:val="18"/>
          <w:szCs w:val="18"/>
        </w:rPr>
      </w:pPr>
      <w:r w:rsidRPr="00A927BD">
        <w:rPr>
          <w:rFonts w:cs="Arial"/>
          <w:sz w:val="18"/>
          <w:szCs w:val="18"/>
        </w:rPr>
        <w:t xml:space="preserve">Start: </w:t>
      </w:r>
      <w:r w:rsidR="00AF1E12">
        <w:rPr>
          <w:rFonts w:cs="Arial"/>
          <w:sz w:val="18"/>
          <w:szCs w:val="18"/>
        </w:rPr>
        <w:t>14.00</w:t>
      </w:r>
      <w:r w:rsidR="00536871">
        <w:rPr>
          <w:rFonts w:cs="Arial"/>
          <w:sz w:val="18"/>
          <w:szCs w:val="18"/>
        </w:rPr>
        <w:t xml:space="preserve"> uur</w:t>
      </w:r>
      <w:r w:rsidR="00E1724B">
        <w:rPr>
          <w:rFonts w:cs="Arial"/>
          <w:sz w:val="18"/>
          <w:szCs w:val="18"/>
        </w:rPr>
        <w:t>, inloop vanaf 13.30 uur</w:t>
      </w:r>
    </w:p>
    <w:p w:rsidR="00866FDA" w:rsidRPr="00A927BD" w:rsidRDefault="00866FDA" w:rsidP="00866FDA">
      <w:pPr>
        <w:pStyle w:val="Lijstalinea"/>
        <w:spacing w:after="0" w:line="240" w:lineRule="auto"/>
        <w:contextualSpacing w:val="0"/>
        <w:rPr>
          <w:rFonts w:cs="Arial"/>
          <w:color w:val="000000"/>
          <w:sz w:val="18"/>
          <w:szCs w:val="18"/>
          <w:u w:val="single"/>
        </w:rPr>
      </w:pPr>
    </w:p>
    <w:p w:rsidR="00A927BD" w:rsidRPr="00A927BD" w:rsidRDefault="00A927BD" w:rsidP="00BC5B59">
      <w:pPr>
        <w:rPr>
          <w:rFonts w:cs="Arial"/>
          <w:b/>
          <w:sz w:val="18"/>
          <w:szCs w:val="18"/>
        </w:rPr>
      </w:pPr>
      <w:r w:rsidRPr="00A927BD">
        <w:rPr>
          <w:rFonts w:cs="Arial"/>
          <w:b/>
          <w:sz w:val="18"/>
          <w:szCs w:val="18"/>
        </w:rPr>
        <w:t>Inleiding</w:t>
      </w:r>
    </w:p>
    <w:p w:rsidR="00EE3924" w:rsidRPr="00EE3924" w:rsidRDefault="00EE3924" w:rsidP="00EE3924">
      <w:pPr>
        <w:spacing w:after="0" w:line="240" w:lineRule="auto"/>
        <w:contextualSpacing w:val="0"/>
        <w:rPr>
          <w:rFonts w:cs="Arial"/>
          <w:color w:val="000000"/>
          <w:sz w:val="18"/>
          <w:szCs w:val="18"/>
        </w:rPr>
      </w:pPr>
      <w:r w:rsidRPr="00EE3924">
        <w:rPr>
          <w:rFonts w:cs="Arial"/>
          <w:color w:val="000000"/>
          <w:sz w:val="18"/>
          <w:szCs w:val="18"/>
        </w:rPr>
        <w:t>De bijeenkomt is een Ref</w:t>
      </w:r>
      <w:r w:rsidR="00774A89">
        <w:rPr>
          <w:rFonts w:cs="Arial"/>
          <w:color w:val="000000"/>
          <w:sz w:val="18"/>
          <w:szCs w:val="18"/>
        </w:rPr>
        <w:t>er</w:t>
      </w:r>
      <w:r w:rsidRPr="00EE3924">
        <w:rPr>
          <w:rFonts w:cs="Arial"/>
          <w:color w:val="000000"/>
          <w:sz w:val="18"/>
          <w:szCs w:val="18"/>
        </w:rPr>
        <w:t xml:space="preserve">eerbijeenkomst welke, binnen de organisatie, </w:t>
      </w:r>
      <w:bookmarkStart w:id="0" w:name="_GoBack"/>
      <w:bookmarkEnd w:id="0"/>
      <w:r w:rsidRPr="00EE3924">
        <w:rPr>
          <w:rFonts w:cs="Arial"/>
          <w:color w:val="000000"/>
          <w:sz w:val="18"/>
          <w:szCs w:val="18"/>
        </w:rPr>
        <w:t xml:space="preserve">een aantal keren per jaar worden gehouden. Het belangrijkste doel van deze bijeenkomsten is kennis- en ervaringsuitwisseling tussen de doelgroep(en) op postacademisch niveau. Inhoudelijk sluiten de bijeenkomsten aan bij de ontwikkelingen binnen </w:t>
      </w:r>
      <w:proofErr w:type="spellStart"/>
      <w:r w:rsidRPr="00EE3924">
        <w:rPr>
          <w:rFonts w:cs="Arial"/>
          <w:color w:val="000000"/>
          <w:sz w:val="18"/>
          <w:szCs w:val="18"/>
        </w:rPr>
        <w:t>Tactus</w:t>
      </w:r>
      <w:proofErr w:type="spellEnd"/>
      <w:r w:rsidRPr="00EE3924">
        <w:rPr>
          <w:rFonts w:cs="Arial"/>
          <w:color w:val="000000"/>
          <w:sz w:val="18"/>
          <w:szCs w:val="18"/>
        </w:rPr>
        <w:t xml:space="preserve"> en het werkveld. De borging en aansturing hiervan vindt plaats bij de Centrale </w:t>
      </w:r>
      <w:proofErr w:type="spellStart"/>
      <w:r w:rsidRPr="00EE3924">
        <w:rPr>
          <w:rFonts w:cs="Arial"/>
          <w:color w:val="000000"/>
          <w:sz w:val="18"/>
          <w:szCs w:val="18"/>
        </w:rPr>
        <w:t>OpleidingsCommissie</w:t>
      </w:r>
      <w:proofErr w:type="spellEnd"/>
      <w:r w:rsidRPr="00EE3924">
        <w:rPr>
          <w:rFonts w:cs="Arial"/>
          <w:color w:val="000000"/>
          <w:sz w:val="18"/>
          <w:szCs w:val="18"/>
        </w:rPr>
        <w:t xml:space="preserve"> (COC).</w:t>
      </w:r>
    </w:p>
    <w:p w:rsidR="00EE3924" w:rsidRPr="00EE3924" w:rsidRDefault="00EE3924" w:rsidP="00EE3924">
      <w:pPr>
        <w:spacing w:after="0" w:line="240" w:lineRule="auto"/>
        <w:contextualSpacing w:val="0"/>
        <w:rPr>
          <w:rFonts w:cs="Arial"/>
          <w:color w:val="000000"/>
          <w:sz w:val="18"/>
          <w:szCs w:val="18"/>
        </w:rPr>
      </w:pPr>
    </w:p>
    <w:p w:rsidR="00E1724B" w:rsidRPr="00EE3924" w:rsidRDefault="00EE3924" w:rsidP="00EE3924">
      <w:pPr>
        <w:rPr>
          <w:rFonts w:cs="Arial"/>
          <w:sz w:val="18"/>
          <w:szCs w:val="18"/>
        </w:rPr>
      </w:pPr>
      <w:r w:rsidRPr="00EE3924">
        <w:rPr>
          <w:rFonts w:cs="Arial"/>
          <w:color w:val="000000"/>
          <w:sz w:val="18"/>
          <w:szCs w:val="18"/>
        </w:rPr>
        <w:t>Deze bijeenkomst wordt georganiseerd door Verpleegkundig Specialisten met als onderwerp de oudere verslaafden</w:t>
      </w:r>
    </w:p>
    <w:p w:rsidR="00866FDA" w:rsidRPr="00A927BD" w:rsidRDefault="00866FDA" w:rsidP="00866FDA">
      <w:pPr>
        <w:spacing w:after="0" w:line="240" w:lineRule="auto"/>
        <w:contextualSpacing w:val="0"/>
        <w:rPr>
          <w:rFonts w:cs="Arial"/>
          <w:color w:val="000000"/>
          <w:sz w:val="18"/>
          <w:szCs w:val="18"/>
        </w:rPr>
      </w:pPr>
    </w:p>
    <w:p w:rsidR="00516088" w:rsidRPr="0084776A" w:rsidRDefault="00E1724B" w:rsidP="00516088">
      <w:pPr>
        <w:spacing w:after="0" w:line="240" w:lineRule="auto"/>
        <w:contextualSpacing w:val="0"/>
        <w:rPr>
          <w:rFonts w:cs="Arial"/>
          <w:b/>
          <w:color w:val="000000"/>
          <w:sz w:val="18"/>
          <w:szCs w:val="18"/>
        </w:rPr>
      </w:pPr>
      <w:r w:rsidRPr="0084776A">
        <w:rPr>
          <w:rFonts w:cs="Arial"/>
          <w:b/>
          <w:sz w:val="18"/>
          <w:szCs w:val="18"/>
          <w:lang w:eastAsia="nl-NL"/>
        </w:rPr>
        <w:t xml:space="preserve">Programma </w:t>
      </w:r>
      <w:r w:rsidR="00E83081" w:rsidRPr="0084776A">
        <w:rPr>
          <w:rFonts w:cs="Arial"/>
          <w:b/>
          <w:sz w:val="18"/>
          <w:szCs w:val="18"/>
          <w:lang w:eastAsia="nl-NL"/>
        </w:rPr>
        <w:t xml:space="preserve">Refereerbijeenkomst </w:t>
      </w:r>
      <w:r w:rsidR="00516088" w:rsidRPr="0084776A">
        <w:rPr>
          <w:rFonts w:cs="Arial"/>
          <w:b/>
          <w:sz w:val="18"/>
          <w:szCs w:val="18"/>
          <w:lang w:eastAsia="nl-NL"/>
        </w:rPr>
        <w:t>‘</w:t>
      </w:r>
      <w:r w:rsidR="00EE3924">
        <w:rPr>
          <w:rFonts w:cs="Arial"/>
          <w:b/>
          <w:color w:val="000000"/>
          <w:sz w:val="18"/>
          <w:szCs w:val="18"/>
        </w:rPr>
        <w:t>55+ en verslaafd. Hoe verder?</w:t>
      </w:r>
    </w:p>
    <w:p w:rsidR="000660E7" w:rsidRPr="00607DA8" w:rsidRDefault="000660E7" w:rsidP="000660E7">
      <w:pPr>
        <w:tabs>
          <w:tab w:val="left" w:pos="1440"/>
          <w:tab w:val="left" w:pos="4500"/>
          <w:tab w:val="left" w:pos="5400"/>
        </w:tabs>
        <w:spacing w:line="312" w:lineRule="auto"/>
        <w:rPr>
          <w:rFonts w:cs="Arial"/>
          <w:color w:val="000000"/>
          <w:sz w:val="18"/>
          <w:szCs w:val="18"/>
        </w:rPr>
      </w:pPr>
      <w:r w:rsidRPr="00607DA8">
        <w:rPr>
          <w:rFonts w:cs="Arial"/>
          <w:color w:val="000000"/>
          <w:sz w:val="18"/>
          <w:szCs w:val="18"/>
        </w:rPr>
        <w:t>14.00 – 14.15</w:t>
      </w:r>
      <w:r w:rsidRPr="00607DA8">
        <w:rPr>
          <w:rFonts w:cs="Arial"/>
          <w:color w:val="000000"/>
          <w:sz w:val="18"/>
          <w:szCs w:val="18"/>
        </w:rPr>
        <w:tab/>
        <w:t>Opening door de dagvoorzitters</w:t>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t xml:space="preserve">             </w:t>
      </w:r>
      <w:r>
        <w:rPr>
          <w:rFonts w:cs="Arial"/>
          <w:color w:val="000000"/>
          <w:sz w:val="18"/>
          <w:szCs w:val="18"/>
        </w:rPr>
        <w:tab/>
      </w:r>
    </w:p>
    <w:p w:rsidR="000660E7" w:rsidRPr="000660E7" w:rsidRDefault="000660E7" w:rsidP="000660E7">
      <w:pPr>
        <w:tabs>
          <w:tab w:val="left" w:pos="1440"/>
          <w:tab w:val="left" w:pos="4500"/>
          <w:tab w:val="left" w:pos="5400"/>
        </w:tabs>
        <w:spacing w:line="312" w:lineRule="auto"/>
        <w:rPr>
          <w:rFonts w:cs="Arial"/>
          <w:i/>
          <w:color w:val="000000"/>
          <w:sz w:val="18"/>
          <w:szCs w:val="18"/>
        </w:rPr>
      </w:pPr>
      <w:r w:rsidRPr="00607DA8">
        <w:rPr>
          <w:rFonts w:cs="Arial"/>
          <w:color w:val="000000"/>
          <w:sz w:val="18"/>
          <w:szCs w:val="18"/>
        </w:rPr>
        <w:tab/>
      </w:r>
      <w:r w:rsidRPr="000660E7">
        <w:rPr>
          <w:rFonts w:cs="Arial"/>
          <w:i/>
          <w:color w:val="000000"/>
          <w:sz w:val="18"/>
          <w:szCs w:val="18"/>
        </w:rPr>
        <w:t xml:space="preserve">Inzicht in aantal oudere verslaafden bij </w:t>
      </w:r>
      <w:proofErr w:type="spellStart"/>
      <w:r w:rsidRPr="000660E7">
        <w:rPr>
          <w:rFonts w:cs="Arial"/>
          <w:i/>
          <w:color w:val="000000"/>
          <w:sz w:val="18"/>
          <w:szCs w:val="18"/>
        </w:rPr>
        <w:t>Tactus</w:t>
      </w:r>
      <w:proofErr w:type="spellEnd"/>
      <w:r w:rsidRPr="000660E7">
        <w:rPr>
          <w:rFonts w:cs="Arial"/>
          <w:i/>
          <w:color w:val="000000"/>
          <w:sz w:val="18"/>
          <w:szCs w:val="18"/>
        </w:rPr>
        <w:t xml:space="preserve"> Verslavingszorg </w:t>
      </w:r>
      <w:r w:rsidRPr="000660E7">
        <w:rPr>
          <w:rFonts w:cs="Arial"/>
          <w:i/>
          <w:color w:val="000000"/>
          <w:sz w:val="18"/>
          <w:szCs w:val="18"/>
        </w:rPr>
        <w:tab/>
      </w:r>
    </w:p>
    <w:p w:rsidR="000660E7" w:rsidRPr="000660E7" w:rsidRDefault="000660E7" w:rsidP="000660E7">
      <w:pPr>
        <w:tabs>
          <w:tab w:val="left" w:pos="1440"/>
          <w:tab w:val="left" w:pos="4500"/>
          <w:tab w:val="left" w:pos="5400"/>
        </w:tabs>
        <w:spacing w:line="312" w:lineRule="auto"/>
        <w:ind w:left="1416"/>
        <w:rPr>
          <w:rFonts w:cs="Arial"/>
          <w:i/>
          <w:color w:val="000000"/>
          <w:sz w:val="18"/>
          <w:szCs w:val="18"/>
        </w:rPr>
      </w:pPr>
      <w:r w:rsidRPr="000660E7">
        <w:rPr>
          <w:rFonts w:cs="Arial"/>
          <w:i/>
          <w:color w:val="000000"/>
          <w:sz w:val="18"/>
          <w:szCs w:val="18"/>
        </w:rPr>
        <w:t xml:space="preserve">en Behandelaanbod voor ouderen binnen </w:t>
      </w:r>
      <w:proofErr w:type="spellStart"/>
      <w:r w:rsidRPr="000660E7">
        <w:rPr>
          <w:rFonts w:cs="Arial"/>
          <w:i/>
          <w:color w:val="000000"/>
          <w:sz w:val="18"/>
          <w:szCs w:val="18"/>
        </w:rPr>
        <w:t>Tactus</w:t>
      </w:r>
      <w:proofErr w:type="spellEnd"/>
      <w:r w:rsidRPr="000660E7">
        <w:rPr>
          <w:rFonts w:cs="Arial"/>
          <w:i/>
          <w:color w:val="000000"/>
          <w:sz w:val="18"/>
          <w:szCs w:val="18"/>
        </w:rPr>
        <w:t xml:space="preserve"> Verslavingszorg</w:t>
      </w:r>
    </w:p>
    <w:p w:rsidR="000660E7" w:rsidRPr="00AB659F" w:rsidRDefault="000660E7" w:rsidP="000660E7">
      <w:pPr>
        <w:tabs>
          <w:tab w:val="left" w:pos="1440"/>
          <w:tab w:val="left" w:pos="4500"/>
          <w:tab w:val="left" w:pos="5400"/>
        </w:tabs>
        <w:spacing w:line="312" w:lineRule="auto"/>
        <w:ind w:left="1416"/>
        <w:rPr>
          <w:rFonts w:cs="Arial"/>
          <w:color w:val="000000"/>
          <w:sz w:val="18"/>
          <w:szCs w:val="18"/>
        </w:rPr>
      </w:pPr>
      <w:r w:rsidRPr="00AB659F">
        <w:rPr>
          <w:rFonts w:cs="Arial"/>
          <w:color w:val="000000"/>
          <w:sz w:val="18"/>
          <w:szCs w:val="18"/>
        </w:rPr>
        <w:t xml:space="preserve">Mw. </w:t>
      </w:r>
      <w:proofErr w:type="spellStart"/>
      <w:r w:rsidRPr="00AB659F">
        <w:rPr>
          <w:rFonts w:cs="Arial"/>
          <w:color w:val="000000"/>
          <w:sz w:val="18"/>
          <w:szCs w:val="18"/>
        </w:rPr>
        <w:t>K.Abali</w:t>
      </w:r>
      <w:proofErr w:type="spellEnd"/>
      <w:r w:rsidRPr="00AB659F">
        <w:rPr>
          <w:rFonts w:cs="Arial"/>
          <w:color w:val="000000"/>
          <w:sz w:val="18"/>
          <w:szCs w:val="18"/>
        </w:rPr>
        <w:t xml:space="preserve"> en dhr. P. Kraaijenbrink</w:t>
      </w:r>
    </w:p>
    <w:p w:rsidR="000660E7" w:rsidRPr="00607DA8" w:rsidRDefault="000660E7" w:rsidP="000660E7">
      <w:pPr>
        <w:tabs>
          <w:tab w:val="left" w:pos="1440"/>
          <w:tab w:val="left" w:pos="4500"/>
          <w:tab w:val="left" w:pos="5400"/>
        </w:tabs>
        <w:spacing w:line="312" w:lineRule="auto"/>
        <w:rPr>
          <w:rFonts w:cs="Arial"/>
          <w:color w:val="000000"/>
          <w:sz w:val="18"/>
          <w:szCs w:val="18"/>
        </w:rPr>
      </w:pPr>
    </w:p>
    <w:p w:rsidR="000660E7" w:rsidRPr="00607DA8" w:rsidRDefault="000660E7" w:rsidP="000660E7">
      <w:pPr>
        <w:tabs>
          <w:tab w:val="left" w:pos="1440"/>
          <w:tab w:val="left" w:pos="4500"/>
          <w:tab w:val="left" w:pos="5400"/>
        </w:tabs>
        <w:spacing w:line="312" w:lineRule="auto"/>
        <w:rPr>
          <w:rFonts w:cs="Arial"/>
          <w:color w:val="000000"/>
          <w:sz w:val="18"/>
          <w:szCs w:val="18"/>
        </w:rPr>
      </w:pPr>
      <w:r w:rsidRPr="00607DA8">
        <w:rPr>
          <w:rFonts w:cs="Arial"/>
          <w:color w:val="000000"/>
          <w:sz w:val="18"/>
          <w:szCs w:val="18"/>
        </w:rPr>
        <w:t>14.15 – 15:00</w:t>
      </w:r>
      <w:r w:rsidRPr="00607DA8">
        <w:rPr>
          <w:rFonts w:cs="Arial"/>
          <w:color w:val="000000"/>
          <w:sz w:val="18"/>
          <w:szCs w:val="18"/>
        </w:rPr>
        <w:tab/>
      </w:r>
      <w:r w:rsidRPr="000660E7">
        <w:rPr>
          <w:rFonts w:cs="Arial"/>
          <w:i/>
          <w:color w:val="000000"/>
          <w:sz w:val="18"/>
          <w:szCs w:val="18"/>
        </w:rPr>
        <w:t>Wat is de aard en omvang van het alcoholgebruik onder 55-plussers?</w:t>
      </w:r>
      <w:r>
        <w:rPr>
          <w:rFonts w:cs="Arial"/>
          <w:b/>
          <w:color w:val="000000"/>
          <w:sz w:val="18"/>
          <w:szCs w:val="18"/>
        </w:rPr>
        <w:tab/>
      </w:r>
    </w:p>
    <w:p w:rsidR="000660E7" w:rsidRPr="00607DA8" w:rsidRDefault="000660E7" w:rsidP="000660E7">
      <w:pPr>
        <w:tabs>
          <w:tab w:val="left" w:pos="1440"/>
          <w:tab w:val="left" w:pos="4500"/>
          <w:tab w:val="left" w:pos="5400"/>
        </w:tabs>
        <w:spacing w:line="312" w:lineRule="auto"/>
        <w:rPr>
          <w:rFonts w:cs="Arial"/>
          <w:color w:val="000000"/>
          <w:sz w:val="18"/>
          <w:szCs w:val="18"/>
        </w:rPr>
      </w:pPr>
      <w:r>
        <w:rPr>
          <w:rFonts w:cs="Arial"/>
          <w:color w:val="000000"/>
          <w:sz w:val="18"/>
          <w:szCs w:val="18"/>
        </w:rPr>
        <w:tab/>
      </w:r>
      <w:r w:rsidRPr="00AB659F">
        <w:rPr>
          <w:rFonts w:cs="Arial"/>
          <w:color w:val="000000"/>
          <w:sz w:val="18"/>
          <w:szCs w:val="18"/>
        </w:rPr>
        <w:t>dr. Marjolein Veerbeek</w:t>
      </w:r>
    </w:p>
    <w:p w:rsidR="000660E7" w:rsidRDefault="000660E7" w:rsidP="000660E7">
      <w:pPr>
        <w:tabs>
          <w:tab w:val="left" w:pos="1440"/>
          <w:tab w:val="left" w:pos="4500"/>
          <w:tab w:val="left" w:pos="5400"/>
        </w:tabs>
        <w:spacing w:line="312" w:lineRule="auto"/>
        <w:rPr>
          <w:rFonts w:cs="Arial"/>
          <w:color w:val="000000"/>
          <w:sz w:val="18"/>
          <w:szCs w:val="18"/>
        </w:rPr>
      </w:pPr>
    </w:p>
    <w:p w:rsidR="000660E7" w:rsidRPr="000660E7" w:rsidRDefault="000660E7" w:rsidP="000660E7">
      <w:pPr>
        <w:tabs>
          <w:tab w:val="left" w:pos="1440"/>
          <w:tab w:val="left" w:pos="4500"/>
          <w:tab w:val="left" w:pos="5400"/>
        </w:tabs>
        <w:spacing w:line="312" w:lineRule="auto"/>
        <w:rPr>
          <w:rFonts w:cs="Arial"/>
          <w:i/>
          <w:color w:val="000000"/>
          <w:sz w:val="18"/>
          <w:szCs w:val="18"/>
        </w:rPr>
      </w:pPr>
      <w:r w:rsidRPr="00607DA8">
        <w:rPr>
          <w:rFonts w:cs="Arial"/>
          <w:color w:val="000000"/>
          <w:sz w:val="18"/>
          <w:szCs w:val="18"/>
        </w:rPr>
        <w:t>15:00 – 15.45</w:t>
      </w:r>
      <w:r w:rsidRPr="00607DA8">
        <w:rPr>
          <w:rFonts w:cs="Arial"/>
          <w:color w:val="000000"/>
          <w:sz w:val="18"/>
          <w:szCs w:val="18"/>
        </w:rPr>
        <w:tab/>
      </w:r>
      <w:r w:rsidRPr="000660E7">
        <w:rPr>
          <w:rFonts w:cs="Arial"/>
          <w:i/>
          <w:color w:val="000000"/>
          <w:sz w:val="18"/>
          <w:szCs w:val="18"/>
        </w:rPr>
        <w:t xml:space="preserve">Zorgbehoefte van ouderen met depressieve stoornis; </w:t>
      </w:r>
      <w:r w:rsidRPr="000660E7">
        <w:rPr>
          <w:rFonts w:cs="Arial"/>
          <w:i/>
          <w:color w:val="000000"/>
          <w:sz w:val="18"/>
          <w:szCs w:val="18"/>
        </w:rPr>
        <w:tab/>
      </w:r>
      <w:r w:rsidRPr="000660E7">
        <w:rPr>
          <w:rFonts w:cs="Arial"/>
          <w:i/>
          <w:color w:val="000000"/>
          <w:sz w:val="18"/>
          <w:szCs w:val="18"/>
        </w:rPr>
        <w:tab/>
      </w:r>
      <w:r w:rsidRPr="000660E7">
        <w:rPr>
          <w:rFonts w:cs="Arial"/>
          <w:i/>
          <w:color w:val="000000"/>
          <w:sz w:val="18"/>
          <w:szCs w:val="18"/>
        </w:rPr>
        <w:tab/>
      </w:r>
    </w:p>
    <w:p w:rsidR="000660E7" w:rsidRPr="00607DA8" w:rsidRDefault="000660E7" w:rsidP="000660E7">
      <w:pPr>
        <w:tabs>
          <w:tab w:val="left" w:pos="1440"/>
          <w:tab w:val="left" w:pos="4500"/>
          <w:tab w:val="left" w:pos="5400"/>
        </w:tabs>
        <w:spacing w:line="312" w:lineRule="auto"/>
        <w:rPr>
          <w:rFonts w:cs="Arial"/>
          <w:color w:val="000000"/>
          <w:sz w:val="18"/>
          <w:szCs w:val="18"/>
        </w:rPr>
      </w:pPr>
      <w:r w:rsidRPr="000660E7">
        <w:rPr>
          <w:rFonts w:cs="Arial"/>
          <w:i/>
          <w:color w:val="000000"/>
          <w:sz w:val="18"/>
          <w:szCs w:val="18"/>
        </w:rPr>
        <w:tab/>
        <w:t>Een verband tussen ouderen, verslaving en depressie</w:t>
      </w:r>
      <w:r w:rsidRPr="00444A1D">
        <w:rPr>
          <w:rFonts w:cs="Arial"/>
          <w:color w:val="000000"/>
          <w:sz w:val="18"/>
          <w:szCs w:val="18"/>
        </w:rPr>
        <w:t>.</w:t>
      </w:r>
    </w:p>
    <w:p w:rsidR="000660E7" w:rsidRPr="00607DA8" w:rsidRDefault="000660E7" w:rsidP="000660E7">
      <w:pPr>
        <w:tabs>
          <w:tab w:val="left" w:pos="1440"/>
          <w:tab w:val="left" w:pos="4500"/>
          <w:tab w:val="left" w:pos="5400"/>
        </w:tabs>
        <w:spacing w:line="312" w:lineRule="auto"/>
        <w:rPr>
          <w:rFonts w:cs="Arial"/>
          <w:color w:val="000000"/>
          <w:sz w:val="18"/>
          <w:szCs w:val="18"/>
        </w:rPr>
      </w:pPr>
      <w:r>
        <w:rPr>
          <w:rFonts w:cs="Arial"/>
          <w:color w:val="000000"/>
          <w:sz w:val="18"/>
          <w:szCs w:val="18"/>
        </w:rPr>
        <w:tab/>
      </w:r>
      <w:r w:rsidRPr="00AB659F">
        <w:rPr>
          <w:rFonts w:cs="Arial"/>
          <w:color w:val="000000"/>
          <w:sz w:val="18"/>
          <w:szCs w:val="18"/>
        </w:rPr>
        <w:t>dr. Wim Houtjes</w:t>
      </w:r>
    </w:p>
    <w:p w:rsidR="000660E7" w:rsidRDefault="000660E7" w:rsidP="000660E7">
      <w:pPr>
        <w:tabs>
          <w:tab w:val="left" w:pos="1440"/>
          <w:tab w:val="left" w:pos="4500"/>
          <w:tab w:val="left" w:pos="5400"/>
        </w:tabs>
        <w:spacing w:line="312" w:lineRule="auto"/>
        <w:rPr>
          <w:rFonts w:cs="Arial"/>
          <w:color w:val="000000"/>
          <w:sz w:val="18"/>
          <w:szCs w:val="18"/>
        </w:rPr>
      </w:pPr>
    </w:p>
    <w:p w:rsidR="000660E7" w:rsidRPr="00607DA8" w:rsidRDefault="000660E7" w:rsidP="000660E7">
      <w:pPr>
        <w:tabs>
          <w:tab w:val="left" w:pos="1440"/>
          <w:tab w:val="left" w:pos="4500"/>
          <w:tab w:val="left" w:pos="5400"/>
        </w:tabs>
        <w:spacing w:line="312" w:lineRule="auto"/>
        <w:rPr>
          <w:rFonts w:cs="Arial"/>
          <w:color w:val="000000"/>
          <w:sz w:val="18"/>
          <w:szCs w:val="18"/>
        </w:rPr>
      </w:pPr>
      <w:r w:rsidRPr="00607DA8">
        <w:rPr>
          <w:rFonts w:cs="Arial"/>
          <w:color w:val="000000"/>
          <w:sz w:val="18"/>
          <w:szCs w:val="18"/>
        </w:rPr>
        <w:t>15.45 – 16:00</w:t>
      </w:r>
      <w:r w:rsidRPr="00607DA8">
        <w:rPr>
          <w:rFonts w:cs="Arial"/>
          <w:color w:val="000000"/>
          <w:sz w:val="18"/>
          <w:szCs w:val="18"/>
        </w:rPr>
        <w:tab/>
        <w:t>Pauze</w:t>
      </w:r>
      <w:r w:rsidRPr="00607DA8">
        <w:rPr>
          <w:rFonts w:cs="Arial"/>
          <w:color w:val="000000"/>
          <w:sz w:val="18"/>
          <w:szCs w:val="18"/>
        </w:rPr>
        <w:tab/>
      </w:r>
      <w:r w:rsidRPr="00607DA8">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p>
    <w:p w:rsidR="000660E7" w:rsidRPr="00607DA8" w:rsidRDefault="000660E7" w:rsidP="000660E7">
      <w:pPr>
        <w:tabs>
          <w:tab w:val="left" w:pos="1440"/>
          <w:tab w:val="left" w:pos="4500"/>
          <w:tab w:val="left" w:pos="5400"/>
        </w:tabs>
        <w:spacing w:line="312" w:lineRule="auto"/>
        <w:rPr>
          <w:rFonts w:cs="Arial"/>
          <w:color w:val="000000"/>
          <w:sz w:val="18"/>
          <w:szCs w:val="18"/>
        </w:rPr>
      </w:pPr>
    </w:p>
    <w:p w:rsidR="000660E7" w:rsidRPr="00607DA8" w:rsidRDefault="000660E7" w:rsidP="000660E7">
      <w:pPr>
        <w:tabs>
          <w:tab w:val="left" w:pos="1440"/>
          <w:tab w:val="left" w:pos="4500"/>
          <w:tab w:val="left" w:pos="5400"/>
        </w:tabs>
        <w:spacing w:line="312" w:lineRule="auto"/>
        <w:rPr>
          <w:rFonts w:cs="Arial"/>
          <w:color w:val="000000"/>
          <w:sz w:val="18"/>
          <w:szCs w:val="18"/>
        </w:rPr>
      </w:pPr>
      <w:r w:rsidRPr="00607DA8">
        <w:rPr>
          <w:rFonts w:cs="Arial"/>
          <w:color w:val="000000"/>
          <w:sz w:val="18"/>
          <w:szCs w:val="18"/>
        </w:rPr>
        <w:t>16.00 – 16.45</w:t>
      </w:r>
      <w:r w:rsidRPr="00607DA8">
        <w:rPr>
          <w:rFonts w:cs="Arial"/>
          <w:color w:val="000000"/>
          <w:sz w:val="18"/>
          <w:szCs w:val="18"/>
        </w:rPr>
        <w:tab/>
      </w:r>
      <w:r w:rsidRPr="000660E7">
        <w:rPr>
          <w:rFonts w:cs="Arial"/>
          <w:i/>
          <w:color w:val="000000"/>
          <w:sz w:val="18"/>
          <w:szCs w:val="18"/>
        </w:rPr>
        <w:t>Medicatie gebruik bij ouderen; benzodiazepine en psychofarmaca.</w:t>
      </w:r>
      <w:r w:rsidRPr="00607DA8">
        <w:rPr>
          <w:rFonts w:cs="Arial"/>
          <w:color w:val="000000"/>
          <w:sz w:val="18"/>
          <w:szCs w:val="18"/>
        </w:rPr>
        <w:t xml:space="preserve"> </w:t>
      </w:r>
      <w:r w:rsidRPr="00607DA8">
        <w:rPr>
          <w:rFonts w:cs="Arial"/>
          <w:color w:val="000000"/>
          <w:sz w:val="18"/>
          <w:szCs w:val="18"/>
        </w:rPr>
        <w:tab/>
      </w:r>
    </w:p>
    <w:p w:rsidR="00EE3924" w:rsidRDefault="000660E7" w:rsidP="000660E7">
      <w:pPr>
        <w:spacing w:after="0" w:line="240" w:lineRule="auto"/>
        <w:contextualSpacing w:val="0"/>
        <w:rPr>
          <w:rFonts w:cs="Arial"/>
          <w:color w:val="000000"/>
          <w:sz w:val="18"/>
          <w:szCs w:val="18"/>
        </w:rPr>
      </w:pPr>
      <w:r>
        <w:rPr>
          <w:rFonts w:cs="Arial"/>
          <w:color w:val="000000"/>
          <w:sz w:val="18"/>
          <w:szCs w:val="18"/>
        </w:rPr>
        <w:tab/>
      </w:r>
      <w:r>
        <w:rPr>
          <w:rFonts w:cs="Arial"/>
          <w:color w:val="000000"/>
          <w:sz w:val="18"/>
          <w:szCs w:val="18"/>
        </w:rPr>
        <w:tab/>
      </w:r>
      <w:r w:rsidRPr="00AB659F">
        <w:rPr>
          <w:rFonts w:cs="Arial"/>
          <w:color w:val="000000"/>
          <w:sz w:val="18"/>
          <w:szCs w:val="18"/>
        </w:rPr>
        <w:t xml:space="preserve">dhr. </w:t>
      </w:r>
      <w:proofErr w:type="spellStart"/>
      <w:r w:rsidRPr="00AB659F">
        <w:rPr>
          <w:rFonts w:cs="Arial"/>
          <w:color w:val="000000"/>
          <w:sz w:val="18"/>
          <w:szCs w:val="18"/>
        </w:rPr>
        <w:t>H</w:t>
      </w:r>
      <w:r>
        <w:rPr>
          <w:rFonts w:cs="Arial"/>
          <w:color w:val="000000"/>
          <w:sz w:val="18"/>
          <w:szCs w:val="18"/>
        </w:rPr>
        <w:t>.Tenk</w:t>
      </w:r>
      <w:proofErr w:type="spellEnd"/>
      <w:r>
        <w:rPr>
          <w:rFonts w:cs="Arial"/>
          <w:color w:val="000000"/>
          <w:sz w:val="18"/>
          <w:szCs w:val="18"/>
        </w:rPr>
        <w:t>. ziekenhuisapotheker</w:t>
      </w:r>
    </w:p>
    <w:p w:rsidR="000660E7" w:rsidRDefault="000660E7" w:rsidP="000660E7">
      <w:pPr>
        <w:spacing w:after="0" w:line="240" w:lineRule="auto"/>
        <w:contextualSpacing w:val="0"/>
        <w:rPr>
          <w:rFonts w:cs="Arial"/>
          <w:color w:val="000000"/>
          <w:sz w:val="18"/>
          <w:szCs w:val="18"/>
        </w:rPr>
      </w:pPr>
    </w:p>
    <w:p w:rsidR="000660E7" w:rsidRDefault="000660E7" w:rsidP="000660E7">
      <w:pPr>
        <w:spacing w:after="0" w:line="240" w:lineRule="auto"/>
        <w:contextualSpacing w:val="0"/>
        <w:rPr>
          <w:rFonts w:cs="Arial"/>
          <w:b/>
          <w:color w:val="000000"/>
          <w:sz w:val="18"/>
          <w:szCs w:val="18"/>
          <w:u w:val="single"/>
        </w:rPr>
      </w:pPr>
      <w:r>
        <w:rPr>
          <w:rFonts w:cs="Arial"/>
          <w:color w:val="000000"/>
          <w:sz w:val="18"/>
          <w:szCs w:val="18"/>
        </w:rPr>
        <w:t>16.45 – 17.00</w:t>
      </w:r>
      <w:r>
        <w:rPr>
          <w:rFonts w:cs="Arial"/>
          <w:color w:val="000000"/>
          <w:sz w:val="18"/>
          <w:szCs w:val="18"/>
        </w:rPr>
        <w:tab/>
      </w:r>
      <w:r w:rsidRPr="000660E7">
        <w:rPr>
          <w:rFonts w:cs="Arial"/>
          <w:i/>
          <w:color w:val="000000"/>
          <w:sz w:val="18"/>
          <w:szCs w:val="18"/>
        </w:rPr>
        <w:t>Conclusies</w:t>
      </w:r>
      <w:r>
        <w:rPr>
          <w:rFonts w:cs="Arial"/>
          <w:color w:val="000000"/>
          <w:sz w:val="18"/>
          <w:szCs w:val="18"/>
        </w:rPr>
        <w:t xml:space="preserve"> (dagvoorzitters)</w:t>
      </w:r>
    </w:p>
    <w:p w:rsidR="000660E7" w:rsidRPr="000660E7" w:rsidRDefault="000660E7" w:rsidP="000660E7">
      <w:pPr>
        <w:ind w:left="1413"/>
        <w:rPr>
          <w:rFonts w:cs="Arial"/>
          <w:color w:val="000000"/>
          <w:sz w:val="16"/>
          <w:szCs w:val="16"/>
        </w:rPr>
      </w:pPr>
      <w:r w:rsidRPr="000660E7">
        <w:rPr>
          <w:rFonts w:cs="Arial"/>
          <w:color w:val="000000"/>
          <w:sz w:val="16"/>
          <w:szCs w:val="16"/>
        </w:rPr>
        <w:t xml:space="preserve">Plenair nadenken over behandelaanbod bij </w:t>
      </w:r>
      <w:proofErr w:type="spellStart"/>
      <w:r w:rsidRPr="000660E7">
        <w:rPr>
          <w:rFonts w:cs="Arial"/>
          <w:color w:val="000000"/>
          <w:sz w:val="16"/>
          <w:szCs w:val="16"/>
        </w:rPr>
        <w:t>Tactus</w:t>
      </w:r>
      <w:proofErr w:type="spellEnd"/>
      <w:r w:rsidRPr="000660E7">
        <w:rPr>
          <w:rFonts w:cs="Arial"/>
          <w:color w:val="000000"/>
          <w:sz w:val="16"/>
          <w:szCs w:val="16"/>
        </w:rPr>
        <w:t xml:space="preserve"> Verslavingszorg, eigen handelen, eventueel het behandelaanbod aanpassen? Conclusies?</w:t>
      </w:r>
    </w:p>
    <w:p w:rsidR="000660E7" w:rsidRDefault="000660E7" w:rsidP="000660E7">
      <w:pPr>
        <w:rPr>
          <w:rFonts w:cs="Arial"/>
          <w:b/>
          <w:color w:val="000000"/>
          <w:sz w:val="16"/>
          <w:szCs w:val="16"/>
        </w:rPr>
      </w:pPr>
    </w:p>
    <w:p w:rsidR="00FE5F90" w:rsidRDefault="00FE5F90" w:rsidP="000660E7">
      <w:pPr>
        <w:rPr>
          <w:rFonts w:cs="Arial"/>
          <w:b/>
          <w:color w:val="000000"/>
          <w:sz w:val="16"/>
          <w:szCs w:val="16"/>
        </w:rPr>
      </w:pPr>
    </w:p>
    <w:p w:rsidR="000660E7" w:rsidRDefault="000660E7" w:rsidP="000660E7">
      <w:pPr>
        <w:rPr>
          <w:rFonts w:cs="Arial"/>
          <w:b/>
          <w:color w:val="000000"/>
          <w:sz w:val="18"/>
          <w:szCs w:val="18"/>
        </w:rPr>
      </w:pPr>
      <w:r w:rsidRPr="000660E7">
        <w:rPr>
          <w:rFonts w:cs="Arial"/>
          <w:b/>
          <w:color w:val="000000"/>
          <w:sz w:val="18"/>
          <w:szCs w:val="18"/>
        </w:rPr>
        <w:t>Over de sprekers en hun lezing</w:t>
      </w:r>
    </w:p>
    <w:p w:rsidR="001A0CB5" w:rsidRPr="000660E7" w:rsidRDefault="001A0CB5" w:rsidP="000660E7">
      <w:pPr>
        <w:rPr>
          <w:rFonts w:cs="Arial"/>
          <w:b/>
          <w:color w:val="000000"/>
          <w:sz w:val="18"/>
          <w:szCs w:val="18"/>
        </w:rPr>
      </w:pPr>
    </w:p>
    <w:p w:rsidR="000660E7" w:rsidRPr="00FE5F90" w:rsidRDefault="000660E7" w:rsidP="000660E7">
      <w:pPr>
        <w:spacing w:after="0" w:line="240" w:lineRule="auto"/>
        <w:contextualSpacing w:val="0"/>
        <w:rPr>
          <w:rFonts w:cs="Arial"/>
          <w:color w:val="000000"/>
          <w:sz w:val="18"/>
          <w:szCs w:val="18"/>
          <w:u w:val="single"/>
        </w:rPr>
      </w:pPr>
      <w:r w:rsidRPr="00FE5F90">
        <w:rPr>
          <w:rFonts w:cs="Arial"/>
          <w:color w:val="000000"/>
          <w:sz w:val="18"/>
          <w:szCs w:val="18"/>
          <w:u w:val="single"/>
        </w:rPr>
        <w:t>Spreker 1:</w:t>
      </w:r>
      <w:r w:rsidR="001A0CB5" w:rsidRPr="00FE5F90">
        <w:rPr>
          <w:rFonts w:cs="Arial"/>
          <w:color w:val="000000"/>
          <w:sz w:val="18"/>
          <w:szCs w:val="18"/>
          <w:u w:val="single"/>
        </w:rPr>
        <w:t xml:space="preserve"> </w:t>
      </w:r>
      <w:r w:rsidRPr="00FE5F90">
        <w:rPr>
          <w:rFonts w:cs="Arial"/>
          <w:color w:val="000000"/>
          <w:sz w:val="18"/>
          <w:szCs w:val="18"/>
          <w:u w:val="single"/>
        </w:rPr>
        <w:t>dr. Marjolein Veerbeek,  Wetenschappelijk medewerker – Ouderen. (Trimbos)</w:t>
      </w:r>
    </w:p>
    <w:p w:rsidR="000660E7" w:rsidRPr="000660E7" w:rsidRDefault="000660E7" w:rsidP="000660E7">
      <w:pPr>
        <w:spacing w:after="0" w:line="240" w:lineRule="auto"/>
        <w:contextualSpacing w:val="0"/>
        <w:rPr>
          <w:rFonts w:cs="Arial"/>
          <w:color w:val="000000"/>
          <w:sz w:val="18"/>
          <w:szCs w:val="18"/>
        </w:rPr>
      </w:pPr>
    </w:p>
    <w:p w:rsidR="0044781E" w:rsidRDefault="0044781E" w:rsidP="0044781E">
      <w:pPr>
        <w:pStyle w:val="Lijstalinea"/>
        <w:numPr>
          <w:ilvl w:val="0"/>
          <w:numId w:val="49"/>
        </w:numPr>
        <w:jc w:val="both"/>
        <w:rPr>
          <w:sz w:val="18"/>
          <w:szCs w:val="18"/>
        </w:rPr>
      </w:pPr>
      <w:r w:rsidRPr="001A0CB5">
        <w:rPr>
          <w:i/>
          <w:sz w:val="18"/>
          <w:szCs w:val="18"/>
        </w:rPr>
        <w:t>dr. Marjolein Veerbeek</w:t>
      </w:r>
      <w:r w:rsidRPr="0044781E">
        <w:rPr>
          <w:sz w:val="18"/>
          <w:szCs w:val="18"/>
        </w:rPr>
        <w:t xml:space="preserve"> is in 2005 afgestudeerd als sociaal psycholoog aan de Vrije Universiteit in Amsterdam en is sinds 2006 als wetenschappelijk medewerker verbonden aan de afdeling Ouderen van het Trimbos-instituut. Hier heeft zij ruim twintig projecten uitgevoerd op het gebied van de geestelijke gezondheidszorg voor ouderen en dementiezorg, o.a. richtlijnontwikkeling, interventieonderzoek, beleidsonderzoek en praktijkverbeteringsprojecten. In 2015 is ze gepromoveerd op haar proefschrift getiteld ‘Toegankelijkheid en effectiviteit van de geestelijke gezondheidszorg voor ouderen’. </w:t>
      </w:r>
    </w:p>
    <w:p w:rsidR="0044781E" w:rsidRPr="0044781E" w:rsidRDefault="0044781E" w:rsidP="0044781E">
      <w:pPr>
        <w:pStyle w:val="Lijstalinea"/>
        <w:jc w:val="both"/>
        <w:rPr>
          <w:sz w:val="18"/>
          <w:szCs w:val="18"/>
        </w:rPr>
      </w:pPr>
    </w:p>
    <w:p w:rsidR="0044781E" w:rsidRPr="00FE5F90" w:rsidRDefault="0044781E" w:rsidP="0044781E">
      <w:pPr>
        <w:pStyle w:val="Lijstalinea"/>
        <w:numPr>
          <w:ilvl w:val="0"/>
          <w:numId w:val="49"/>
        </w:numPr>
        <w:jc w:val="both"/>
        <w:rPr>
          <w:i/>
          <w:sz w:val="18"/>
          <w:szCs w:val="18"/>
        </w:rPr>
      </w:pPr>
      <w:r w:rsidRPr="00FE5F90">
        <w:rPr>
          <w:i/>
          <w:sz w:val="18"/>
          <w:szCs w:val="18"/>
        </w:rPr>
        <w:t>Abstract lezing</w:t>
      </w:r>
    </w:p>
    <w:p w:rsidR="0044781E" w:rsidRPr="0044781E" w:rsidRDefault="0044781E" w:rsidP="0044781E">
      <w:pPr>
        <w:ind w:left="708"/>
        <w:jc w:val="both"/>
        <w:rPr>
          <w:sz w:val="18"/>
          <w:szCs w:val="18"/>
        </w:rPr>
      </w:pPr>
      <w:r w:rsidRPr="0044781E">
        <w:rPr>
          <w:sz w:val="18"/>
          <w:szCs w:val="18"/>
        </w:rPr>
        <w:lastRenderedPageBreak/>
        <w:t xml:space="preserve">Recent heeft het Trimbos-instituut onderzoek gedaan naar het alcoholgebruik onder 55-plussers in Nederland (Veerbeek, Heijkants &amp; Willemse, 2017). Hierbij is onder andere gebruik gemaakt van bestaande datasets, zoals de Netherlands </w:t>
      </w:r>
      <w:proofErr w:type="spellStart"/>
      <w:r w:rsidRPr="0044781E">
        <w:rPr>
          <w:sz w:val="18"/>
          <w:szCs w:val="18"/>
        </w:rPr>
        <w:t>Mental</w:t>
      </w:r>
      <w:proofErr w:type="spellEnd"/>
      <w:r w:rsidRPr="0044781E">
        <w:rPr>
          <w:sz w:val="18"/>
          <w:szCs w:val="18"/>
        </w:rPr>
        <w:t xml:space="preserve"> Health Survey </w:t>
      </w:r>
      <w:proofErr w:type="spellStart"/>
      <w:r w:rsidRPr="0044781E">
        <w:rPr>
          <w:sz w:val="18"/>
          <w:szCs w:val="18"/>
        </w:rPr>
        <w:t>and</w:t>
      </w:r>
      <w:proofErr w:type="spellEnd"/>
      <w:r w:rsidRPr="0044781E">
        <w:rPr>
          <w:sz w:val="18"/>
          <w:szCs w:val="18"/>
        </w:rPr>
        <w:t xml:space="preserve"> </w:t>
      </w:r>
      <w:proofErr w:type="spellStart"/>
      <w:r w:rsidRPr="0044781E">
        <w:rPr>
          <w:sz w:val="18"/>
          <w:szCs w:val="18"/>
        </w:rPr>
        <w:t>Incidence</w:t>
      </w:r>
      <w:proofErr w:type="spellEnd"/>
      <w:r w:rsidRPr="0044781E">
        <w:rPr>
          <w:sz w:val="18"/>
          <w:szCs w:val="18"/>
        </w:rPr>
        <w:t xml:space="preserve"> Study-2 (NEMESIS-2), </w:t>
      </w:r>
      <w:proofErr w:type="spellStart"/>
      <w:r w:rsidRPr="0044781E">
        <w:rPr>
          <w:sz w:val="18"/>
          <w:szCs w:val="18"/>
        </w:rPr>
        <w:t>Longitudinal</w:t>
      </w:r>
      <w:proofErr w:type="spellEnd"/>
      <w:r w:rsidRPr="0044781E">
        <w:rPr>
          <w:sz w:val="18"/>
          <w:szCs w:val="18"/>
        </w:rPr>
        <w:t xml:space="preserve"> </w:t>
      </w:r>
      <w:proofErr w:type="spellStart"/>
      <w:r w:rsidRPr="0044781E">
        <w:rPr>
          <w:sz w:val="18"/>
          <w:szCs w:val="18"/>
        </w:rPr>
        <w:t>Aging</w:t>
      </w:r>
      <w:proofErr w:type="spellEnd"/>
      <w:r w:rsidRPr="0044781E">
        <w:rPr>
          <w:sz w:val="18"/>
          <w:szCs w:val="18"/>
        </w:rPr>
        <w:t xml:space="preserve"> </w:t>
      </w:r>
      <w:proofErr w:type="spellStart"/>
      <w:r w:rsidRPr="0044781E">
        <w:rPr>
          <w:sz w:val="18"/>
          <w:szCs w:val="18"/>
        </w:rPr>
        <w:t>Study</w:t>
      </w:r>
      <w:proofErr w:type="spellEnd"/>
      <w:r w:rsidRPr="0044781E">
        <w:rPr>
          <w:sz w:val="18"/>
          <w:szCs w:val="18"/>
        </w:rPr>
        <w:t xml:space="preserve"> Amsterdam (LASA) en NIVEL Zorgregistraties Eerste lijn. Daarnaast zijn ook ouderen en professionals in (</w:t>
      </w:r>
      <w:proofErr w:type="spellStart"/>
      <w:r w:rsidRPr="0044781E">
        <w:rPr>
          <w:sz w:val="18"/>
          <w:szCs w:val="18"/>
        </w:rPr>
        <w:t>groeps</w:t>
      </w:r>
      <w:proofErr w:type="spellEnd"/>
      <w:r w:rsidRPr="0044781E">
        <w:rPr>
          <w:sz w:val="18"/>
          <w:szCs w:val="18"/>
        </w:rPr>
        <w:t>)gesprekken bevraagd. In deze lezing krijgt u antwoord op vragen als: “Wat is de aard en omvang van het alcoholgebruik onder 55-plussers?”, “Wat zijn kenmerken van 55-plussers met overmatig alcoholgebruik?”, “Welke ontwikkelingen in alcoholgebruik zijn er met het ouder worden?” en “Wat zijn opvattingen over alcohol en beweegredenen om alcohol te gebruiken onder 55-plussers?”.</w:t>
      </w:r>
    </w:p>
    <w:p w:rsidR="0044781E" w:rsidRPr="00FE5F90" w:rsidRDefault="0044781E" w:rsidP="0044781E">
      <w:pPr>
        <w:pStyle w:val="Lijstalinea"/>
        <w:numPr>
          <w:ilvl w:val="0"/>
          <w:numId w:val="49"/>
        </w:numPr>
        <w:spacing w:after="0"/>
        <w:jc w:val="both"/>
        <w:rPr>
          <w:i/>
          <w:sz w:val="18"/>
          <w:szCs w:val="18"/>
        </w:rPr>
      </w:pPr>
      <w:r w:rsidRPr="00FE5F90">
        <w:rPr>
          <w:rFonts w:cs="Arial"/>
          <w:i/>
          <w:color w:val="000000"/>
          <w:sz w:val="18"/>
          <w:szCs w:val="18"/>
        </w:rPr>
        <w:t xml:space="preserve">Gebruikte literatuur </w:t>
      </w:r>
    </w:p>
    <w:p w:rsidR="0044781E" w:rsidRDefault="0044781E" w:rsidP="0044781E">
      <w:pPr>
        <w:spacing w:after="0"/>
        <w:ind w:left="708"/>
        <w:jc w:val="both"/>
        <w:rPr>
          <w:szCs w:val="20"/>
        </w:rPr>
      </w:pPr>
      <w:r w:rsidRPr="0044781E">
        <w:rPr>
          <w:sz w:val="18"/>
          <w:szCs w:val="18"/>
        </w:rPr>
        <w:t xml:space="preserve">Veerbeek M, Heijkants C, Willemse B. </w:t>
      </w:r>
      <w:r w:rsidRPr="0044781E">
        <w:rPr>
          <w:i/>
          <w:sz w:val="18"/>
          <w:szCs w:val="18"/>
        </w:rPr>
        <w:t>Alcoholgebruik onder 55-plussers.</w:t>
      </w:r>
      <w:r w:rsidRPr="0044781E">
        <w:rPr>
          <w:sz w:val="18"/>
          <w:szCs w:val="18"/>
        </w:rPr>
        <w:t xml:space="preserve"> Utrecht: Trimbos-instituut, 2017</w:t>
      </w:r>
      <w:r>
        <w:rPr>
          <w:szCs w:val="20"/>
        </w:rPr>
        <w:t>.</w:t>
      </w:r>
    </w:p>
    <w:p w:rsidR="0044781E" w:rsidRPr="000660E7" w:rsidRDefault="0044781E" w:rsidP="000660E7">
      <w:pPr>
        <w:rPr>
          <w:rFonts w:cs="Arial"/>
          <w:color w:val="000000"/>
          <w:sz w:val="18"/>
          <w:szCs w:val="18"/>
        </w:rPr>
      </w:pPr>
    </w:p>
    <w:p w:rsidR="000660E7" w:rsidRPr="00FE5F90" w:rsidRDefault="000660E7" w:rsidP="000660E7">
      <w:pPr>
        <w:rPr>
          <w:rFonts w:cs="Arial"/>
          <w:color w:val="000000"/>
          <w:sz w:val="18"/>
          <w:szCs w:val="18"/>
          <w:u w:val="single"/>
        </w:rPr>
      </w:pPr>
      <w:r w:rsidRPr="00FE5F90">
        <w:rPr>
          <w:rFonts w:cs="Arial"/>
          <w:color w:val="000000"/>
          <w:sz w:val="18"/>
          <w:szCs w:val="18"/>
          <w:u w:val="single"/>
        </w:rPr>
        <w:t>Spreker 2:</w:t>
      </w:r>
      <w:r w:rsidR="001A0CB5" w:rsidRPr="00FE5F90">
        <w:rPr>
          <w:rFonts w:cs="Arial"/>
          <w:color w:val="000000"/>
          <w:sz w:val="18"/>
          <w:szCs w:val="18"/>
          <w:u w:val="single"/>
        </w:rPr>
        <w:t xml:space="preserve"> Dr. Wim Houtjes</w:t>
      </w:r>
    </w:p>
    <w:p w:rsidR="000660E7" w:rsidRPr="0044781E" w:rsidRDefault="000660E7" w:rsidP="0044781E">
      <w:pPr>
        <w:pStyle w:val="Lijstalinea"/>
        <w:numPr>
          <w:ilvl w:val="0"/>
          <w:numId w:val="50"/>
        </w:numPr>
        <w:spacing w:after="0" w:line="240" w:lineRule="auto"/>
        <w:contextualSpacing w:val="0"/>
        <w:rPr>
          <w:rFonts w:cs="Arial"/>
          <w:color w:val="000000"/>
          <w:sz w:val="18"/>
          <w:szCs w:val="18"/>
        </w:rPr>
      </w:pPr>
      <w:r w:rsidRPr="0044781E">
        <w:rPr>
          <w:rFonts w:cs="Arial"/>
          <w:i/>
          <w:color w:val="000000"/>
          <w:sz w:val="18"/>
          <w:szCs w:val="18"/>
        </w:rPr>
        <w:t>Dr. Wim Houtjes,</w:t>
      </w:r>
      <w:r w:rsidRPr="0044781E">
        <w:rPr>
          <w:rFonts w:cs="Arial"/>
          <w:color w:val="000000"/>
          <w:sz w:val="18"/>
          <w:szCs w:val="18"/>
        </w:rPr>
        <w:t xml:space="preserve"> verpleegkundig specialist GGZ / onderzoeker /  hoofdopleider GGZ-VS.</w:t>
      </w:r>
    </w:p>
    <w:p w:rsidR="00E7035A" w:rsidRPr="00E7035A" w:rsidRDefault="00E7035A" w:rsidP="0044781E">
      <w:pPr>
        <w:pStyle w:val="Lijstalinea"/>
        <w:ind w:left="708"/>
        <w:rPr>
          <w:sz w:val="18"/>
          <w:szCs w:val="18"/>
        </w:rPr>
      </w:pPr>
      <w:r w:rsidRPr="00E7035A">
        <w:rPr>
          <w:sz w:val="18"/>
          <w:szCs w:val="18"/>
        </w:rPr>
        <w:t xml:space="preserve">Na zijn verpleegkundige opleiding werkte Wim zowel als uitvoerend verpleegkundige en als leidinggevende bij diverse instellingen voor gezondheidszorg, waaronder het Sophia Ziekenhuis te Zwolle (Isalaklinieken), </w:t>
      </w:r>
      <w:proofErr w:type="spellStart"/>
      <w:r w:rsidRPr="00E7035A">
        <w:rPr>
          <w:sz w:val="18"/>
          <w:szCs w:val="18"/>
        </w:rPr>
        <w:t>Brinkgreven</w:t>
      </w:r>
      <w:proofErr w:type="spellEnd"/>
      <w:r w:rsidRPr="00E7035A">
        <w:rPr>
          <w:sz w:val="18"/>
          <w:szCs w:val="18"/>
        </w:rPr>
        <w:t xml:space="preserve"> te Deventer (</w:t>
      </w:r>
      <w:proofErr w:type="spellStart"/>
      <w:r w:rsidRPr="00E7035A">
        <w:rPr>
          <w:sz w:val="18"/>
          <w:szCs w:val="18"/>
        </w:rPr>
        <w:t>Dimence</w:t>
      </w:r>
      <w:proofErr w:type="spellEnd"/>
      <w:r w:rsidRPr="00E7035A">
        <w:rPr>
          <w:sz w:val="18"/>
          <w:szCs w:val="18"/>
        </w:rPr>
        <w:t>), Psychiatrisch Ziekenhuis Zeeland te Goes (</w:t>
      </w:r>
      <w:proofErr w:type="spellStart"/>
      <w:r w:rsidRPr="00E7035A">
        <w:rPr>
          <w:sz w:val="18"/>
          <w:szCs w:val="18"/>
        </w:rPr>
        <w:t>Emergis</w:t>
      </w:r>
      <w:proofErr w:type="spellEnd"/>
      <w:r w:rsidRPr="00E7035A">
        <w:rPr>
          <w:sz w:val="18"/>
          <w:szCs w:val="18"/>
        </w:rPr>
        <w:t xml:space="preserve">), </w:t>
      </w:r>
      <w:proofErr w:type="spellStart"/>
      <w:r w:rsidRPr="00E7035A">
        <w:rPr>
          <w:sz w:val="18"/>
          <w:szCs w:val="18"/>
        </w:rPr>
        <w:t>Franciscushof</w:t>
      </w:r>
      <w:proofErr w:type="spellEnd"/>
      <w:r w:rsidRPr="00E7035A">
        <w:rPr>
          <w:sz w:val="18"/>
          <w:szCs w:val="18"/>
        </w:rPr>
        <w:t xml:space="preserve"> te Raalte (</w:t>
      </w:r>
      <w:proofErr w:type="spellStart"/>
      <w:r w:rsidRPr="00E7035A">
        <w:rPr>
          <w:sz w:val="18"/>
          <w:szCs w:val="18"/>
        </w:rPr>
        <w:t>Dimence</w:t>
      </w:r>
      <w:proofErr w:type="spellEnd"/>
      <w:r w:rsidRPr="00E7035A">
        <w:rPr>
          <w:sz w:val="18"/>
          <w:szCs w:val="18"/>
        </w:rPr>
        <w:t>) en Adhesie te Deventer en Almelo (</w:t>
      </w:r>
      <w:proofErr w:type="spellStart"/>
      <w:r w:rsidRPr="00E7035A">
        <w:rPr>
          <w:sz w:val="18"/>
          <w:szCs w:val="18"/>
        </w:rPr>
        <w:t>Dimence</w:t>
      </w:r>
      <w:proofErr w:type="spellEnd"/>
      <w:r w:rsidRPr="00E7035A">
        <w:rPr>
          <w:sz w:val="18"/>
          <w:szCs w:val="18"/>
        </w:rPr>
        <w:t>). Bij de laatste instelling was hij respectievelijk leidinggevende van de High Care afdeling, het Ambulant GGZ-team Ouderen (voormalig Riagg Almelo) en de Crisisdienst. Daarna werkte Wim een aantal jaren als Circuitmanager Ouderenpsychiatrie regio Almelo en Hardenberg (</w:t>
      </w:r>
      <w:proofErr w:type="spellStart"/>
      <w:r w:rsidRPr="00E7035A">
        <w:rPr>
          <w:sz w:val="18"/>
          <w:szCs w:val="18"/>
        </w:rPr>
        <w:t>Dimence</w:t>
      </w:r>
      <w:proofErr w:type="spellEnd"/>
      <w:r w:rsidRPr="00E7035A">
        <w:rPr>
          <w:sz w:val="18"/>
          <w:szCs w:val="18"/>
        </w:rPr>
        <w:t>). Naast zijn werk volgde Wim diverse opleidingen, waaronder: management (Hogeschool Enschede 1993), gezondheidswetenschappen (Universiteit Utrecht 1997) en didactiek (Universiteit Utrecht 2012).</w:t>
      </w:r>
    </w:p>
    <w:p w:rsidR="00E7035A" w:rsidRPr="00E7035A" w:rsidRDefault="00E7035A" w:rsidP="0044781E">
      <w:pPr>
        <w:pStyle w:val="Lijstalinea"/>
        <w:ind w:left="708"/>
        <w:rPr>
          <w:sz w:val="18"/>
          <w:szCs w:val="18"/>
        </w:rPr>
      </w:pPr>
      <w:r w:rsidRPr="00E7035A">
        <w:rPr>
          <w:sz w:val="18"/>
          <w:szCs w:val="18"/>
        </w:rPr>
        <w:t xml:space="preserve">Vanaf 2010 is Wim hoofdopleider bij de Stichting Opleidingsinstelling GGZ-VS te Utrecht. Een functie die hij 4 jaar lang combineerde met parttime functie als </w:t>
      </w:r>
      <w:proofErr w:type="spellStart"/>
      <w:r w:rsidRPr="00E7035A">
        <w:rPr>
          <w:sz w:val="18"/>
          <w:szCs w:val="18"/>
        </w:rPr>
        <w:t>associate</w:t>
      </w:r>
      <w:proofErr w:type="spellEnd"/>
      <w:r w:rsidRPr="00E7035A">
        <w:rPr>
          <w:sz w:val="18"/>
          <w:szCs w:val="18"/>
        </w:rPr>
        <w:t xml:space="preserve"> lector van het lectoraat GGZ, cliënt empowerment en herstelgerichte zorg van het Kenniscentrum Gezondheid, Welzijn en Technologie van Saxion.  Als hoofdopleider van de opleidingsinstelling GGZ-VS zet Wim  zich in voor het uitbouwen van de GGZ-VS tot een landelijk toonaangevende opleidingsinstelling voor verpleegkundig specialisten in de GGZ. Naast zijn werk als hoofdopleider is Wim  als verpleegkundig specialist GGZ/ regiebehandelaar werkzaam bij P&amp;P-consult te Apeldoorn.</w:t>
      </w:r>
      <w:r>
        <w:rPr>
          <w:sz w:val="18"/>
          <w:szCs w:val="18"/>
        </w:rPr>
        <w:t xml:space="preserve"> </w:t>
      </w:r>
      <w:r w:rsidRPr="00E7035A">
        <w:rPr>
          <w:sz w:val="18"/>
          <w:szCs w:val="18"/>
        </w:rPr>
        <w:t>Wim is lid van de bestuurscommissierichtlijnen van V&amp;VN, van de st. Ontwikkeling Wetenschap Verpleegkundig Specialisten en van de Den Treekgroep. Tot juni 2016 maakte Wim deel  uit van de registratiecommissie specialismen verpleegkunde  (RSV).</w:t>
      </w:r>
      <w:r>
        <w:rPr>
          <w:sz w:val="18"/>
          <w:szCs w:val="18"/>
        </w:rPr>
        <w:t xml:space="preserve"> </w:t>
      </w:r>
      <w:r w:rsidRPr="00E7035A">
        <w:rPr>
          <w:sz w:val="18"/>
          <w:szCs w:val="18"/>
        </w:rPr>
        <w:t xml:space="preserve">In 2015 verdedigde Wim bij de Vrije Universiteit Amsterdam met succes zijn proefschrift ‘Care </w:t>
      </w:r>
      <w:proofErr w:type="spellStart"/>
      <w:r w:rsidRPr="00E7035A">
        <w:rPr>
          <w:sz w:val="18"/>
          <w:szCs w:val="18"/>
        </w:rPr>
        <w:t>needs</w:t>
      </w:r>
      <w:proofErr w:type="spellEnd"/>
      <w:r w:rsidRPr="00E7035A">
        <w:rPr>
          <w:sz w:val="18"/>
          <w:szCs w:val="18"/>
        </w:rPr>
        <w:t xml:space="preserve"> of </w:t>
      </w:r>
      <w:proofErr w:type="spellStart"/>
      <w:r w:rsidRPr="00E7035A">
        <w:rPr>
          <w:sz w:val="18"/>
          <w:szCs w:val="18"/>
        </w:rPr>
        <w:t>elderly</w:t>
      </w:r>
      <w:proofErr w:type="spellEnd"/>
      <w:r w:rsidRPr="00E7035A">
        <w:rPr>
          <w:sz w:val="18"/>
          <w:szCs w:val="18"/>
        </w:rPr>
        <w:t xml:space="preserve"> </w:t>
      </w:r>
      <w:proofErr w:type="spellStart"/>
      <w:r w:rsidRPr="00E7035A">
        <w:rPr>
          <w:sz w:val="18"/>
          <w:szCs w:val="18"/>
        </w:rPr>
        <w:t>people</w:t>
      </w:r>
      <w:proofErr w:type="spellEnd"/>
      <w:r w:rsidRPr="00E7035A">
        <w:rPr>
          <w:sz w:val="18"/>
          <w:szCs w:val="18"/>
        </w:rPr>
        <w:t xml:space="preserve"> </w:t>
      </w:r>
      <w:proofErr w:type="spellStart"/>
      <w:r w:rsidRPr="00E7035A">
        <w:rPr>
          <w:sz w:val="18"/>
          <w:szCs w:val="18"/>
        </w:rPr>
        <w:t>with</w:t>
      </w:r>
      <w:proofErr w:type="spellEnd"/>
      <w:r w:rsidRPr="00E7035A">
        <w:rPr>
          <w:sz w:val="18"/>
          <w:szCs w:val="18"/>
        </w:rPr>
        <w:t xml:space="preserve"> late-life </w:t>
      </w:r>
      <w:proofErr w:type="spellStart"/>
      <w:r w:rsidRPr="00E7035A">
        <w:rPr>
          <w:sz w:val="18"/>
          <w:szCs w:val="18"/>
        </w:rPr>
        <w:t>depression</w:t>
      </w:r>
      <w:proofErr w:type="spellEnd"/>
      <w:r w:rsidRPr="00E7035A">
        <w:rPr>
          <w:sz w:val="18"/>
          <w:szCs w:val="18"/>
        </w:rPr>
        <w:t xml:space="preserve">; </w:t>
      </w:r>
      <w:proofErr w:type="spellStart"/>
      <w:r w:rsidRPr="00E7035A">
        <w:rPr>
          <w:sz w:val="18"/>
          <w:szCs w:val="18"/>
        </w:rPr>
        <w:t>challenges</w:t>
      </w:r>
      <w:proofErr w:type="spellEnd"/>
      <w:r w:rsidRPr="00E7035A">
        <w:rPr>
          <w:sz w:val="18"/>
          <w:szCs w:val="18"/>
        </w:rPr>
        <w:t xml:space="preserve"> </w:t>
      </w:r>
      <w:proofErr w:type="spellStart"/>
      <w:r w:rsidRPr="00E7035A">
        <w:rPr>
          <w:sz w:val="18"/>
          <w:szCs w:val="18"/>
        </w:rPr>
        <w:t>for</w:t>
      </w:r>
      <w:proofErr w:type="spellEnd"/>
      <w:r w:rsidRPr="00E7035A">
        <w:rPr>
          <w:sz w:val="18"/>
          <w:szCs w:val="18"/>
        </w:rPr>
        <w:t xml:space="preserve"> care </w:t>
      </w:r>
      <w:proofErr w:type="spellStart"/>
      <w:r w:rsidRPr="00E7035A">
        <w:rPr>
          <w:sz w:val="18"/>
          <w:szCs w:val="18"/>
        </w:rPr>
        <w:t>improvement</w:t>
      </w:r>
      <w:proofErr w:type="spellEnd"/>
      <w:r w:rsidRPr="00E7035A">
        <w:rPr>
          <w:sz w:val="18"/>
          <w:szCs w:val="18"/>
        </w:rPr>
        <w:t xml:space="preserve">’. </w:t>
      </w:r>
      <w:hyperlink r:id="rId10" w:history="1">
        <w:r w:rsidRPr="00E7035A">
          <w:rPr>
            <w:rStyle w:val="Hyperlink"/>
            <w:sz w:val="18"/>
            <w:szCs w:val="18"/>
          </w:rPr>
          <w:t>http://issuu.com/gildeprintdrukkerijen/docs/proefschrift_houtjes</w:t>
        </w:r>
      </w:hyperlink>
    </w:p>
    <w:p w:rsidR="00E7035A" w:rsidRPr="00E7035A" w:rsidRDefault="00E7035A" w:rsidP="0044781E">
      <w:pPr>
        <w:pStyle w:val="Lijstalinea"/>
        <w:ind w:left="708"/>
        <w:rPr>
          <w:sz w:val="18"/>
          <w:szCs w:val="18"/>
        </w:rPr>
      </w:pPr>
    </w:p>
    <w:p w:rsidR="00E7035A" w:rsidRPr="00E7035A" w:rsidRDefault="00E7035A" w:rsidP="0044781E">
      <w:pPr>
        <w:pStyle w:val="Lijstalinea"/>
        <w:ind w:left="708"/>
        <w:rPr>
          <w:sz w:val="18"/>
          <w:szCs w:val="18"/>
        </w:rPr>
      </w:pPr>
      <w:r w:rsidRPr="00E7035A">
        <w:rPr>
          <w:sz w:val="18"/>
          <w:szCs w:val="18"/>
        </w:rPr>
        <w:t>Overige publicaties van Wim zijn te vinden op:</w:t>
      </w:r>
    </w:p>
    <w:p w:rsidR="00E7035A" w:rsidRPr="00E7035A" w:rsidRDefault="00E7035A" w:rsidP="0044781E">
      <w:pPr>
        <w:pStyle w:val="Lijstalinea"/>
        <w:ind w:left="708"/>
        <w:rPr>
          <w:sz w:val="18"/>
          <w:szCs w:val="18"/>
        </w:rPr>
      </w:pPr>
      <w:r w:rsidRPr="00E7035A">
        <w:rPr>
          <w:sz w:val="18"/>
          <w:szCs w:val="18"/>
        </w:rPr>
        <w:t xml:space="preserve"> </w:t>
      </w:r>
      <w:hyperlink r:id="rId11" w:history="1">
        <w:r w:rsidRPr="00E7035A">
          <w:rPr>
            <w:rStyle w:val="Hyperlink"/>
            <w:sz w:val="18"/>
            <w:szCs w:val="18"/>
          </w:rPr>
          <w:t>https://www.researchgate.net/profile/Wim_Houtjes</w:t>
        </w:r>
      </w:hyperlink>
    </w:p>
    <w:p w:rsidR="00E7035A" w:rsidRPr="00E7035A" w:rsidRDefault="00E7035A" w:rsidP="00E7035A">
      <w:pPr>
        <w:pStyle w:val="Lijstalinea"/>
        <w:ind w:left="644"/>
        <w:rPr>
          <w:sz w:val="18"/>
          <w:szCs w:val="18"/>
        </w:rPr>
      </w:pPr>
    </w:p>
    <w:p w:rsidR="00E7035A" w:rsidRPr="0044781E" w:rsidRDefault="00E7035A" w:rsidP="0044781E">
      <w:pPr>
        <w:pStyle w:val="Lijstalinea"/>
        <w:numPr>
          <w:ilvl w:val="0"/>
          <w:numId w:val="50"/>
        </w:numPr>
        <w:rPr>
          <w:sz w:val="18"/>
          <w:szCs w:val="18"/>
          <w:u w:val="single"/>
        </w:rPr>
      </w:pPr>
      <w:r w:rsidRPr="00FE5F90">
        <w:rPr>
          <w:i/>
          <w:sz w:val="18"/>
          <w:szCs w:val="18"/>
        </w:rPr>
        <w:t>Abstract lezing</w:t>
      </w:r>
      <w:r w:rsidRPr="0044781E">
        <w:rPr>
          <w:sz w:val="18"/>
          <w:szCs w:val="18"/>
          <w:u w:val="single"/>
        </w:rPr>
        <w:t xml:space="preserve">: </w:t>
      </w:r>
    </w:p>
    <w:p w:rsidR="00E7035A" w:rsidRPr="00E7035A" w:rsidRDefault="00E7035A" w:rsidP="0044781E">
      <w:pPr>
        <w:widowControl w:val="0"/>
        <w:autoSpaceDE w:val="0"/>
        <w:autoSpaceDN w:val="0"/>
        <w:adjustRightInd w:val="0"/>
        <w:spacing w:after="240"/>
        <w:ind w:left="708"/>
        <w:rPr>
          <w:rFonts w:cs="Cambria"/>
          <w:position w:val="8"/>
          <w:sz w:val="18"/>
          <w:szCs w:val="18"/>
        </w:rPr>
      </w:pPr>
      <w:r w:rsidRPr="00E7035A">
        <w:rPr>
          <w:rFonts w:cs="Cambria"/>
          <w:sz w:val="18"/>
          <w:szCs w:val="18"/>
        </w:rPr>
        <w:t>Zorgbehoefte van ouderen met depressieve stoornis; een uitdaging tot zorgverbetering Houtjes, W</w:t>
      </w:r>
      <w:r w:rsidRPr="00E7035A">
        <w:rPr>
          <w:rFonts w:cs="Cambria"/>
          <w:position w:val="8"/>
          <w:sz w:val="18"/>
          <w:szCs w:val="18"/>
        </w:rPr>
        <w:t>1 2 3</w:t>
      </w:r>
      <w:r w:rsidRPr="00E7035A">
        <w:rPr>
          <w:rFonts w:cs="Cambria"/>
          <w:sz w:val="18"/>
          <w:szCs w:val="18"/>
        </w:rPr>
        <w:t>., van Meijel, B.</w:t>
      </w:r>
      <w:r w:rsidRPr="00E7035A">
        <w:rPr>
          <w:rFonts w:cs="Cambria"/>
          <w:position w:val="8"/>
          <w:sz w:val="18"/>
          <w:szCs w:val="18"/>
        </w:rPr>
        <w:t>4 5</w:t>
      </w:r>
      <w:r w:rsidRPr="00E7035A">
        <w:rPr>
          <w:rFonts w:cs="Cambria"/>
          <w:sz w:val="18"/>
          <w:szCs w:val="18"/>
        </w:rPr>
        <w:t>, Deeg, D.J.H.</w:t>
      </w:r>
      <w:r w:rsidRPr="00E7035A">
        <w:rPr>
          <w:rFonts w:cs="Cambria"/>
          <w:position w:val="8"/>
          <w:sz w:val="18"/>
          <w:szCs w:val="18"/>
        </w:rPr>
        <w:t>3</w:t>
      </w:r>
      <w:r w:rsidRPr="00E7035A">
        <w:rPr>
          <w:rFonts w:cs="Cambria"/>
          <w:sz w:val="18"/>
          <w:szCs w:val="18"/>
        </w:rPr>
        <w:t xml:space="preserve">, Beekman, A.T.F. </w:t>
      </w:r>
      <w:r w:rsidRPr="00E7035A">
        <w:rPr>
          <w:rFonts w:cs="Cambria"/>
          <w:position w:val="8"/>
          <w:sz w:val="18"/>
          <w:szCs w:val="18"/>
        </w:rPr>
        <w:t xml:space="preserve">6 </w:t>
      </w:r>
    </w:p>
    <w:p w:rsidR="00E7035A" w:rsidRPr="00E7035A" w:rsidRDefault="00E7035A" w:rsidP="0044781E">
      <w:pPr>
        <w:widowControl w:val="0"/>
        <w:autoSpaceDE w:val="0"/>
        <w:autoSpaceDN w:val="0"/>
        <w:adjustRightInd w:val="0"/>
        <w:spacing w:after="240"/>
        <w:ind w:left="708"/>
        <w:rPr>
          <w:rFonts w:cs="Times"/>
          <w:sz w:val="18"/>
          <w:szCs w:val="18"/>
        </w:rPr>
      </w:pPr>
    </w:p>
    <w:p w:rsidR="00E7035A" w:rsidRPr="00E7035A" w:rsidRDefault="00E7035A" w:rsidP="0044781E">
      <w:pPr>
        <w:widowControl w:val="0"/>
        <w:autoSpaceDE w:val="0"/>
        <w:autoSpaceDN w:val="0"/>
        <w:adjustRightInd w:val="0"/>
        <w:spacing w:after="240"/>
        <w:ind w:left="708"/>
        <w:rPr>
          <w:rFonts w:cs="Cambria"/>
          <w:sz w:val="18"/>
          <w:szCs w:val="18"/>
        </w:rPr>
      </w:pPr>
      <w:r>
        <w:rPr>
          <w:rFonts w:cs="Cambria"/>
          <w:sz w:val="18"/>
          <w:szCs w:val="18"/>
        </w:rPr>
        <w:t>Achtergrond</w:t>
      </w:r>
    </w:p>
    <w:p w:rsidR="00E7035A" w:rsidRPr="00E7035A" w:rsidRDefault="00E7035A" w:rsidP="0044781E">
      <w:pPr>
        <w:widowControl w:val="0"/>
        <w:autoSpaceDE w:val="0"/>
        <w:autoSpaceDN w:val="0"/>
        <w:adjustRightInd w:val="0"/>
        <w:spacing w:after="240"/>
        <w:ind w:left="708"/>
        <w:rPr>
          <w:rFonts w:cs="Times"/>
          <w:sz w:val="18"/>
          <w:szCs w:val="18"/>
        </w:rPr>
      </w:pPr>
      <w:r w:rsidRPr="00E7035A">
        <w:rPr>
          <w:rFonts w:cs="Cambria"/>
          <w:sz w:val="18"/>
          <w:szCs w:val="18"/>
        </w:rPr>
        <w:t xml:space="preserve">Er blijkt nauwelijks wetenschappelijk onderzoek te zijn gedaan naar onvervulde zorgbehoefte bij depressieve ouderen. Ook is het onduidelijk in welke mate het beloop van een depressie geassocieerd is met onvervulde zorgbehoefte, met name met betrekking tot het vermogen zo lang mogelijk zelfredzaam te blijven en sociaal maatschappelijke rollen te blijven vervullen. </w:t>
      </w:r>
    </w:p>
    <w:p w:rsidR="00E7035A" w:rsidRPr="00E7035A" w:rsidRDefault="00E7035A" w:rsidP="0044781E">
      <w:pPr>
        <w:widowControl w:val="0"/>
        <w:autoSpaceDE w:val="0"/>
        <w:autoSpaceDN w:val="0"/>
        <w:adjustRightInd w:val="0"/>
        <w:spacing w:after="240"/>
        <w:ind w:left="708"/>
        <w:rPr>
          <w:rFonts w:cs="Cambria"/>
          <w:sz w:val="18"/>
          <w:szCs w:val="18"/>
        </w:rPr>
      </w:pPr>
    </w:p>
    <w:p w:rsidR="00E7035A" w:rsidRPr="00E7035A" w:rsidRDefault="00E7035A" w:rsidP="0044781E">
      <w:pPr>
        <w:widowControl w:val="0"/>
        <w:autoSpaceDE w:val="0"/>
        <w:autoSpaceDN w:val="0"/>
        <w:adjustRightInd w:val="0"/>
        <w:spacing w:after="240"/>
        <w:ind w:left="708"/>
        <w:rPr>
          <w:rFonts w:cs="Times"/>
          <w:sz w:val="18"/>
          <w:szCs w:val="18"/>
        </w:rPr>
      </w:pPr>
      <w:r w:rsidRPr="00E7035A">
        <w:rPr>
          <w:rFonts w:cs="Cambria"/>
          <w:sz w:val="18"/>
          <w:szCs w:val="18"/>
        </w:rPr>
        <w:t xml:space="preserve">Methode </w:t>
      </w:r>
    </w:p>
    <w:p w:rsidR="00E7035A" w:rsidRPr="00E7035A" w:rsidRDefault="00E7035A" w:rsidP="0044781E">
      <w:pPr>
        <w:widowControl w:val="0"/>
        <w:autoSpaceDE w:val="0"/>
        <w:autoSpaceDN w:val="0"/>
        <w:adjustRightInd w:val="0"/>
        <w:spacing w:after="240"/>
        <w:ind w:left="708"/>
        <w:rPr>
          <w:rFonts w:cs="Times"/>
          <w:sz w:val="18"/>
          <w:szCs w:val="18"/>
        </w:rPr>
      </w:pPr>
      <w:r w:rsidRPr="00E7035A">
        <w:rPr>
          <w:rFonts w:cs="Cambria"/>
          <w:sz w:val="18"/>
          <w:szCs w:val="18"/>
        </w:rPr>
        <w:t>Fase 1: cross-</w:t>
      </w:r>
      <w:proofErr w:type="spellStart"/>
      <w:r w:rsidRPr="00E7035A">
        <w:rPr>
          <w:rFonts w:cs="Cambria"/>
          <w:sz w:val="18"/>
          <w:szCs w:val="18"/>
        </w:rPr>
        <w:t>sectioneel</w:t>
      </w:r>
      <w:proofErr w:type="spellEnd"/>
      <w:r w:rsidRPr="00E7035A">
        <w:rPr>
          <w:rFonts w:cs="Cambria"/>
          <w:sz w:val="18"/>
          <w:szCs w:val="18"/>
        </w:rPr>
        <w:t xml:space="preserve"> onderzoek naar de zorgbehoefte van 99 ouderen met een depressieve stoornis. </w:t>
      </w:r>
    </w:p>
    <w:p w:rsidR="00E7035A" w:rsidRPr="00E7035A" w:rsidRDefault="00E7035A" w:rsidP="0044781E">
      <w:pPr>
        <w:widowControl w:val="0"/>
        <w:autoSpaceDE w:val="0"/>
        <w:autoSpaceDN w:val="0"/>
        <w:adjustRightInd w:val="0"/>
        <w:spacing w:after="240"/>
        <w:ind w:left="708"/>
        <w:rPr>
          <w:rFonts w:cs="Times"/>
          <w:sz w:val="18"/>
          <w:szCs w:val="18"/>
        </w:rPr>
      </w:pPr>
      <w:r w:rsidRPr="00E7035A">
        <w:rPr>
          <w:rFonts w:cs="Cambria"/>
          <w:sz w:val="18"/>
          <w:szCs w:val="18"/>
        </w:rPr>
        <w:t xml:space="preserve">Fase 2: longitudinaal onderzoek naar samenhang tussen depressie beloop en aspecten van sociale participatie (netwerkgrootte, eenzaamheid, emotionele en instrumentele steun, met als doel kennis voor zorgverbetering te genereren. Beoordeeld werd of depressie beloop over een periode van 13 jaar van </w:t>
      </w:r>
      <w:r w:rsidRPr="00E7035A">
        <w:rPr>
          <w:rFonts w:cs="Cambria"/>
          <w:sz w:val="18"/>
          <w:szCs w:val="18"/>
        </w:rPr>
        <w:lastRenderedPageBreak/>
        <w:t xml:space="preserve">invloed is op genoemde afhankelijke variabelen. </w:t>
      </w:r>
    </w:p>
    <w:p w:rsidR="00E7035A" w:rsidRPr="00E7035A" w:rsidRDefault="00E7035A" w:rsidP="0044781E">
      <w:pPr>
        <w:widowControl w:val="0"/>
        <w:autoSpaceDE w:val="0"/>
        <w:autoSpaceDN w:val="0"/>
        <w:adjustRightInd w:val="0"/>
        <w:spacing w:after="240"/>
        <w:ind w:left="708"/>
        <w:rPr>
          <w:rFonts w:cs="Cambria"/>
          <w:sz w:val="18"/>
          <w:szCs w:val="18"/>
        </w:rPr>
      </w:pPr>
    </w:p>
    <w:p w:rsidR="00E7035A" w:rsidRPr="00E7035A" w:rsidRDefault="00E7035A" w:rsidP="0044781E">
      <w:pPr>
        <w:widowControl w:val="0"/>
        <w:autoSpaceDE w:val="0"/>
        <w:autoSpaceDN w:val="0"/>
        <w:adjustRightInd w:val="0"/>
        <w:spacing w:after="240"/>
        <w:ind w:left="708"/>
        <w:rPr>
          <w:rFonts w:cs="Times"/>
          <w:sz w:val="18"/>
          <w:szCs w:val="18"/>
        </w:rPr>
      </w:pPr>
      <w:r w:rsidRPr="00E7035A">
        <w:rPr>
          <w:rFonts w:cs="Cambria"/>
          <w:sz w:val="18"/>
          <w:szCs w:val="18"/>
        </w:rPr>
        <w:t xml:space="preserve">Resultaten </w:t>
      </w:r>
    </w:p>
    <w:p w:rsidR="00E7035A" w:rsidRPr="00E7035A" w:rsidRDefault="00E7035A" w:rsidP="0044781E">
      <w:pPr>
        <w:widowControl w:val="0"/>
        <w:autoSpaceDE w:val="0"/>
        <w:autoSpaceDN w:val="0"/>
        <w:adjustRightInd w:val="0"/>
        <w:spacing w:after="240"/>
        <w:ind w:left="708"/>
        <w:rPr>
          <w:rFonts w:cs="Times"/>
          <w:sz w:val="18"/>
          <w:szCs w:val="18"/>
        </w:rPr>
      </w:pPr>
      <w:r w:rsidRPr="00E7035A">
        <w:rPr>
          <w:rFonts w:cs="Cambria"/>
          <w:sz w:val="18"/>
          <w:szCs w:val="18"/>
        </w:rPr>
        <w:t xml:space="preserve">Uit het onderzoek komt naar voren dat er een verband is tussen de ernst van de depressie en de aard en mate van onvervulde zorgbehoeften. Met name behoeften aan psychologische en sociale steun zijn het meest onvervuld. Dit stemt overeen met de uitkomsten van fase 2 waarbij een ongunstig depressiebeloop verband lijkt te houden met verminderde uitwisseling van sociale steun en kleinere sociale netwerken, leidend tot grotere eenzaamheid. Hierbij valt op dat vooral mannen en ouderen zonder partner dit lot vaker lijkt te treffen. </w:t>
      </w:r>
    </w:p>
    <w:p w:rsidR="00E7035A" w:rsidRPr="00E7035A" w:rsidRDefault="00E7035A" w:rsidP="0044781E">
      <w:pPr>
        <w:widowControl w:val="0"/>
        <w:autoSpaceDE w:val="0"/>
        <w:autoSpaceDN w:val="0"/>
        <w:adjustRightInd w:val="0"/>
        <w:spacing w:after="240"/>
        <w:ind w:left="708"/>
        <w:rPr>
          <w:rFonts w:cs="Cambria"/>
          <w:sz w:val="18"/>
          <w:szCs w:val="18"/>
        </w:rPr>
      </w:pPr>
    </w:p>
    <w:p w:rsidR="00E7035A" w:rsidRPr="00E7035A" w:rsidRDefault="00E7035A" w:rsidP="0044781E">
      <w:pPr>
        <w:widowControl w:val="0"/>
        <w:autoSpaceDE w:val="0"/>
        <w:autoSpaceDN w:val="0"/>
        <w:adjustRightInd w:val="0"/>
        <w:spacing w:after="240"/>
        <w:ind w:left="708"/>
        <w:rPr>
          <w:rFonts w:cs="Times"/>
          <w:sz w:val="18"/>
          <w:szCs w:val="18"/>
        </w:rPr>
      </w:pPr>
      <w:r w:rsidRPr="00E7035A">
        <w:rPr>
          <w:rFonts w:cs="Cambria"/>
          <w:sz w:val="18"/>
          <w:szCs w:val="18"/>
        </w:rPr>
        <w:t xml:space="preserve">Relevantie voor de beroepspraktijk </w:t>
      </w:r>
    </w:p>
    <w:p w:rsidR="00E7035A" w:rsidRPr="00E7035A" w:rsidRDefault="00E7035A" w:rsidP="0044781E">
      <w:pPr>
        <w:widowControl w:val="0"/>
        <w:autoSpaceDE w:val="0"/>
        <w:autoSpaceDN w:val="0"/>
        <w:adjustRightInd w:val="0"/>
        <w:spacing w:after="240"/>
        <w:ind w:left="708"/>
        <w:rPr>
          <w:rFonts w:cs="Times"/>
          <w:sz w:val="18"/>
          <w:szCs w:val="18"/>
        </w:rPr>
      </w:pPr>
      <w:r w:rsidRPr="00E7035A">
        <w:rPr>
          <w:rFonts w:cs="Cambria"/>
          <w:sz w:val="18"/>
          <w:szCs w:val="18"/>
        </w:rPr>
        <w:t xml:space="preserve">De door het kabinet gewenste participatiesamenleving kan ongunstig uitpakken voor ouderen met een depressie. Systematisch zorgbehoeftenonderzoek is van belang om vroegtijdig op het spoor te komen van onvervulde zorgbehoefte die mogelijkheden tot sociale participatie in de weg staan. Vooral oudere mannen en ouderen zonder partner lopen risico en hebben steun nodig bij het conserveren van sociale netwerken en het voorkomen van eenzaamheid. </w:t>
      </w:r>
    </w:p>
    <w:p w:rsidR="00E7035A" w:rsidRPr="00E7035A" w:rsidRDefault="00E7035A" w:rsidP="00E7035A">
      <w:pPr>
        <w:widowControl w:val="0"/>
        <w:autoSpaceDE w:val="0"/>
        <w:autoSpaceDN w:val="0"/>
        <w:adjustRightInd w:val="0"/>
        <w:spacing w:after="240"/>
        <w:rPr>
          <w:rFonts w:cs="Times"/>
          <w:sz w:val="18"/>
          <w:szCs w:val="18"/>
        </w:rPr>
      </w:pPr>
    </w:p>
    <w:p w:rsidR="00E7035A" w:rsidRPr="0044781E" w:rsidRDefault="00E7035A" w:rsidP="0044781E">
      <w:pPr>
        <w:pStyle w:val="Lijstalinea"/>
        <w:numPr>
          <w:ilvl w:val="0"/>
          <w:numId w:val="50"/>
        </w:numPr>
        <w:jc w:val="both"/>
        <w:rPr>
          <w:sz w:val="18"/>
          <w:szCs w:val="18"/>
        </w:rPr>
      </w:pPr>
      <w:r w:rsidRPr="00FE5F90">
        <w:rPr>
          <w:rFonts w:cs="Arial"/>
          <w:i/>
          <w:color w:val="000000"/>
          <w:sz w:val="18"/>
          <w:szCs w:val="18"/>
        </w:rPr>
        <w:t>Gebruikte literatuur voor lezing</w:t>
      </w:r>
      <w:r w:rsidRPr="0044781E">
        <w:rPr>
          <w:rFonts w:cs="Arial"/>
          <w:color w:val="000000"/>
          <w:sz w:val="18"/>
          <w:szCs w:val="18"/>
        </w:rPr>
        <w:t xml:space="preserve"> </w:t>
      </w:r>
    </w:p>
    <w:p w:rsidR="00E7035A" w:rsidRPr="00E7035A" w:rsidRDefault="00E7035A" w:rsidP="0044781E">
      <w:pPr>
        <w:spacing w:after="0" w:line="240" w:lineRule="auto"/>
        <w:ind w:left="708"/>
        <w:contextualSpacing w:val="0"/>
        <w:rPr>
          <w:rFonts w:cs="Arial"/>
          <w:color w:val="000000"/>
          <w:sz w:val="18"/>
          <w:szCs w:val="18"/>
        </w:rPr>
      </w:pPr>
      <w:r w:rsidRPr="00E7035A">
        <w:rPr>
          <w:sz w:val="18"/>
          <w:szCs w:val="18"/>
        </w:rPr>
        <w:t xml:space="preserve">Houtjes W, van Meijel B, Deeg DJH, Beekman ATF. </w:t>
      </w:r>
      <w:r w:rsidRPr="00E7035A">
        <w:rPr>
          <w:sz w:val="18"/>
          <w:szCs w:val="18"/>
          <w:lang w:val="en-US"/>
        </w:rPr>
        <w:t xml:space="preserve">Late-life depression: systematic assessment of care needs as a basis for treatment, Journal of Psychiatric and Mental Health Nursing. </w:t>
      </w:r>
      <w:r w:rsidRPr="00E7035A">
        <w:rPr>
          <w:sz w:val="18"/>
          <w:szCs w:val="18"/>
        </w:rPr>
        <w:t>2012;19(3):274-80</w:t>
      </w:r>
    </w:p>
    <w:p w:rsidR="000660E7" w:rsidRPr="000660E7" w:rsidRDefault="000660E7" w:rsidP="0044781E">
      <w:pPr>
        <w:spacing w:after="0" w:line="240" w:lineRule="auto"/>
        <w:ind w:left="708"/>
        <w:contextualSpacing w:val="0"/>
        <w:rPr>
          <w:rFonts w:cs="Arial"/>
          <w:color w:val="000000"/>
          <w:sz w:val="18"/>
          <w:szCs w:val="18"/>
        </w:rPr>
      </w:pPr>
      <w:r w:rsidRPr="000660E7">
        <w:rPr>
          <w:rFonts w:cs="Arial"/>
          <w:color w:val="000000"/>
          <w:sz w:val="18"/>
          <w:szCs w:val="18"/>
        </w:rPr>
        <w:t xml:space="preserve">Presentatie van het onderzoek: Zorgbehoefte van ouderen met depressieve stoornis en; een uitdaging tot zorgverbetering, Houtjes, W1 2 3., van Meijel, B.4 5, Deeg, D.J.H.3, Beekman, A.T.F. 6. </w:t>
      </w:r>
    </w:p>
    <w:p w:rsidR="000660E7" w:rsidRPr="000660E7" w:rsidRDefault="000660E7" w:rsidP="0044781E">
      <w:pPr>
        <w:spacing w:after="0" w:line="240" w:lineRule="auto"/>
        <w:ind w:left="708"/>
        <w:contextualSpacing w:val="0"/>
        <w:rPr>
          <w:rFonts w:cs="Arial"/>
          <w:color w:val="000000"/>
          <w:sz w:val="18"/>
          <w:szCs w:val="18"/>
        </w:rPr>
      </w:pPr>
      <w:r w:rsidRPr="000660E7">
        <w:rPr>
          <w:rFonts w:cs="Arial"/>
          <w:color w:val="000000"/>
          <w:sz w:val="18"/>
          <w:szCs w:val="18"/>
        </w:rPr>
        <w:t>En de associatie alcohol en depressie.</w:t>
      </w:r>
    </w:p>
    <w:p w:rsidR="000660E7" w:rsidRDefault="000660E7" w:rsidP="000660E7">
      <w:pPr>
        <w:spacing w:after="0" w:line="240" w:lineRule="auto"/>
        <w:contextualSpacing w:val="0"/>
        <w:rPr>
          <w:rFonts w:cs="Arial"/>
          <w:color w:val="000000"/>
          <w:sz w:val="18"/>
          <w:szCs w:val="18"/>
        </w:rPr>
      </w:pPr>
    </w:p>
    <w:p w:rsidR="00FE5F90" w:rsidRPr="000660E7" w:rsidRDefault="00FE5F90" w:rsidP="000660E7">
      <w:pPr>
        <w:spacing w:after="0" w:line="240" w:lineRule="auto"/>
        <w:contextualSpacing w:val="0"/>
        <w:rPr>
          <w:rFonts w:cs="Arial"/>
          <w:color w:val="000000"/>
          <w:sz w:val="18"/>
          <w:szCs w:val="18"/>
        </w:rPr>
      </w:pPr>
    </w:p>
    <w:p w:rsidR="000660E7" w:rsidRPr="00FE5F90" w:rsidRDefault="000660E7" w:rsidP="000660E7">
      <w:pPr>
        <w:spacing w:after="0" w:line="240" w:lineRule="auto"/>
        <w:contextualSpacing w:val="0"/>
        <w:rPr>
          <w:rFonts w:cs="Arial"/>
          <w:color w:val="000000"/>
          <w:sz w:val="18"/>
          <w:szCs w:val="18"/>
          <w:u w:val="single"/>
        </w:rPr>
      </w:pPr>
      <w:r w:rsidRPr="00FE5F90">
        <w:rPr>
          <w:rFonts w:cs="Arial"/>
          <w:color w:val="000000"/>
          <w:sz w:val="18"/>
          <w:szCs w:val="18"/>
          <w:u w:val="single"/>
        </w:rPr>
        <w:t>Spreker 3:</w:t>
      </w:r>
      <w:r w:rsidR="001A0CB5" w:rsidRPr="00FE5F90">
        <w:rPr>
          <w:rFonts w:cs="Arial"/>
          <w:i/>
          <w:color w:val="000000"/>
          <w:sz w:val="18"/>
          <w:szCs w:val="18"/>
          <w:u w:val="single"/>
        </w:rPr>
        <w:t xml:space="preserve">  </w:t>
      </w:r>
      <w:r w:rsidRPr="00FE5F90">
        <w:rPr>
          <w:rFonts w:cs="Arial"/>
          <w:color w:val="000000"/>
          <w:sz w:val="18"/>
          <w:szCs w:val="18"/>
          <w:u w:val="single"/>
        </w:rPr>
        <w:t xml:space="preserve">Hans </w:t>
      </w:r>
      <w:proofErr w:type="spellStart"/>
      <w:r w:rsidRPr="00FE5F90">
        <w:rPr>
          <w:rFonts w:cs="Arial"/>
          <w:color w:val="000000"/>
          <w:sz w:val="18"/>
          <w:szCs w:val="18"/>
          <w:u w:val="single"/>
        </w:rPr>
        <w:t>Tenk</w:t>
      </w:r>
      <w:proofErr w:type="spellEnd"/>
      <w:r w:rsidRPr="00FE5F90">
        <w:rPr>
          <w:rFonts w:cs="Arial"/>
          <w:color w:val="000000"/>
          <w:sz w:val="18"/>
          <w:szCs w:val="18"/>
          <w:u w:val="single"/>
        </w:rPr>
        <w:t>, ziekenhuisapotheker Brocacef ziekenhuisfarmacie</w:t>
      </w:r>
    </w:p>
    <w:p w:rsidR="001A0CB5" w:rsidRPr="000660E7" w:rsidRDefault="001A0CB5" w:rsidP="000660E7">
      <w:pPr>
        <w:spacing w:after="0" w:line="240" w:lineRule="auto"/>
        <w:contextualSpacing w:val="0"/>
        <w:rPr>
          <w:rFonts w:cs="Arial"/>
          <w:color w:val="000000"/>
          <w:sz w:val="18"/>
          <w:szCs w:val="18"/>
        </w:rPr>
      </w:pPr>
    </w:p>
    <w:p w:rsidR="000660E7" w:rsidRPr="000660E7" w:rsidRDefault="000660E7" w:rsidP="000660E7">
      <w:pPr>
        <w:spacing w:after="0" w:line="240" w:lineRule="auto"/>
        <w:contextualSpacing w:val="0"/>
        <w:rPr>
          <w:rFonts w:cs="Arial"/>
          <w:color w:val="000000"/>
          <w:sz w:val="18"/>
          <w:szCs w:val="18"/>
        </w:rPr>
      </w:pPr>
      <w:r w:rsidRPr="000660E7">
        <w:rPr>
          <w:rFonts w:cs="Arial"/>
          <w:color w:val="000000"/>
          <w:sz w:val="18"/>
          <w:szCs w:val="18"/>
        </w:rPr>
        <w:t xml:space="preserve">Presentatie over medicatie gebruik bij ouderen. Waar op te letten. Medicatiereviews uitgevoerd door Brocacef ziekenhuisfarmacie.  </w:t>
      </w:r>
    </w:p>
    <w:p w:rsidR="000660E7" w:rsidRPr="000660E7" w:rsidRDefault="000660E7" w:rsidP="000660E7">
      <w:pPr>
        <w:spacing w:after="0" w:line="240" w:lineRule="auto"/>
        <w:contextualSpacing w:val="0"/>
        <w:rPr>
          <w:rFonts w:cs="Arial"/>
          <w:color w:val="000000"/>
          <w:sz w:val="18"/>
          <w:szCs w:val="18"/>
        </w:rPr>
      </w:pPr>
      <w:r w:rsidRPr="000660E7">
        <w:rPr>
          <w:rFonts w:cs="Arial"/>
          <w:color w:val="000000"/>
          <w:sz w:val="18"/>
          <w:szCs w:val="18"/>
        </w:rPr>
        <w:t xml:space="preserve">Werking van de </w:t>
      </w:r>
      <w:proofErr w:type="spellStart"/>
      <w:r w:rsidRPr="000660E7">
        <w:rPr>
          <w:rFonts w:cs="Arial"/>
          <w:color w:val="000000"/>
          <w:sz w:val="18"/>
          <w:szCs w:val="18"/>
        </w:rPr>
        <w:t>Benzo’s</w:t>
      </w:r>
      <w:proofErr w:type="spellEnd"/>
      <w:r w:rsidRPr="000660E7">
        <w:rPr>
          <w:rFonts w:cs="Arial"/>
          <w:color w:val="000000"/>
          <w:sz w:val="18"/>
          <w:szCs w:val="18"/>
        </w:rPr>
        <w:t xml:space="preserve"> of psychofarmaca, nieuwe ontwikkelingen, nieuwe onderzoekresultaten die van belang zijn bij medicatie gebruik of voorschrijven bij ouderen die ook nog een verslaving hebben </w:t>
      </w:r>
    </w:p>
    <w:p w:rsidR="000660E7" w:rsidRPr="000660E7" w:rsidRDefault="000660E7" w:rsidP="000660E7">
      <w:pPr>
        <w:spacing w:after="0" w:line="240" w:lineRule="auto"/>
        <w:contextualSpacing w:val="0"/>
        <w:rPr>
          <w:rFonts w:cs="Arial"/>
          <w:color w:val="000000"/>
          <w:sz w:val="18"/>
          <w:szCs w:val="18"/>
        </w:rPr>
      </w:pPr>
      <w:r w:rsidRPr="000660E7">
        <w:rPr>
          <w:rFonts w:cs="Arial"/>
          <w:color w:val="000000"/>
          <w:sz w:val="18"/>
          <w:szCs w:val="18"/>
        </w:rPr>
        <w:t xml:space="preserve">(of niet). </w:t>
      </w:r>
    </w:p>
    <w:p w:rsidR="000660E7" w:rsidRDefault="000660E7" w:rsidP="000660E7">
      <w:pPr>
        <w:spacing w:after="0" w:line="240" w:lineRule="auto"/>
        <w:contextualSpacing w:val="0"/>
        <w:rPr>
          <w:rFonts w:cs="Arial"/>
          <w:color w:val="000000"/>
          <w:szCs w:val="20"/>
        </w:rPr>
      </w:pPr>
      <w:r w:rsidRPr="000660E7">
        <w:rPr>
          <w:rFonts w:cs="Arial"/>
          <w:color w:val="000000"/>
          <w:sz w:val="18"/>
          <w:szCs w:val="18"/>
        </w:rPr>
        <w:t xml:space="preserve">Inzicht in welke medicatie wij bij </w:t>
      </w:r>
      <w:proofErr w:type="spellStart"/>
      <w:r w:rsidRPr="000660E7">
        <w:rPr>
          <w:rFonts w:cs="Arial"/>
          <w:color w:val="000000"/>
          <w:sz w:val="18"/>
          <w:szCs w:val="18"/>
        </w:rPr>
        <w:t>Tactus</w:t>
      </w:r>
      <w:proofErr w:type="spellEnd"/>
      <w:r w:rsidRPr="000660E7">
        <w:rPr>
          <w:rFonts w:cs="Arial"/>
          <w:color w:val="000000"/>
          <w:sz w:val="18"/>
          <w:szCs w:val="18"/>
        </w:rPr>
        <w:t xml:space="preserve"> het meest voorschrijven (klinisch)  en adviezen  bij voorschriften bij ouderen</w:t>
      </w:r>
      <w:r w:rsidRPr="00AF270B">
        <w:rPr>
          <w:rFonts w:cs="Arial"/>
          <w:color w:val="000000"/>
          <w:szCs w:val="20"/>
        </w:rPr>
        <w:t xml:space="preserve">. </w:t>
      </w:r>
    </w:p>
    <w:p w:rsidR="000660E7" w:rsidRDefault="000660E7" w:rsidP="000660E7">
      <w:pPr>
        <w:rPr>
          <w:rFonts w:cs="Arial"/>
          <w:b/>
          <w:color w:val="000000"/>
          <w:sz w:val="16"/>
          <w:szCs w:val="16"/>
        </w:rPr>
      </w:pPr>
    </w:p>
    <w:p w:rsidR="000660E7" w:rsidRDefault="000660E7" w:rsidP="000660E7">
      <w:pPr>
        <w:rPr>
          <w:rFonts w:cs="Arial"/>
          <w:b/>
          <w:color w:val="000000"/>
          <w:sz w:val="16"/>
          <w:szCs w:val="16"/>
        </w:rPr>
      </w:pPr>
    </w:p>
    <w:p w:rsidR="00516088" w:rsidRPr="00C87110" w:rsidRDefault="0006427B" w:rsidP="00C87110">
      <w:pPr>
        <w:spacing w:after="0" w:line="240" w:lineRule="auto"/>
        <w:contextualSpacing w:val="0"/>
        <w:rPr>
          <w:rFonts w:cs="Arial"/>
          <w:b/>
          <w:color w:val="000000"/>
          <w:sz w:val="18"/>
          <w:szCs w:val="18"/>
        </w:rPr>
      </w:pPr>
      <w:r>
        <w:rPr>
          <w:rFonts w:cs="Arial"/>
          <w:b/>
          <w:color w:val="000000"/>
          <w:sz w:val="18"/>
          <w:szCs w:val="18"/>
        </w:rPr>
        <w:t xml:space="preserve">Te verwerven </w:t>
      </w:r>
      <w:r w:rsidR="00516088" w:rsidRPr="00C87110">
        <w:rPr>
          <w:rFonts w:cs="Arial"/>
          <w:b/>
          <w:color w:val="000000"/>
          <w:sz w:val="18"/>
          <w:szCs w:val="18"/>
        </w:rPr>
        <w:t xml:space="preserve">competenties </w:t>
      </w:r>
    </w:p>
    <w:p w:rsidR="00516088" w:rsidRPr="00326C85" w:rsidRDefault="00516088" w:rsidP="00516088">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036"/>
        <w:gridCol w:w="1492"/>
      </w:tblGrid>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1</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Medisch handelen</w:t>
            </w:r>
          </w:p>
        </w:tc>
        <w:tc>
          <w:tcPr>
            <w:tcW w:w="1492" w:type="dxa"/>
            <w:shd w:val="clear" w:color="auto" w:fill="auto"/>
          </w:tcPr>
          <w:p w:rsidR="00516088" w:rsidRPr="00326C85" w:rsidRDefault="00516088" w:rsidP="000D699E">
            <w:pPr>
              <w:rPr>
                <w:rFonts w:cs="Arial"/>
                <w:b/>
                <w:color w:val="FF0000"/>
                <w:sz w:val="18"/>
                <w:szCs w:val="18"/>
              </w:rPr>
            </w:pP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2</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Communicatie</w:t>
            </w:r>
          </w:p>
        </w:tc>
        <w:tc>
          <w:tcPr>
            <w:tcW w:w="1492" w:type="dxa"/>
            <w:shd w:val="clear" w:color="auto" w:fill="auto"/>
          </w:tcPr>
          <w:p w:rsidR="00516088" w:rsidRPr="00326C85" w:rsidRDefault="00516088" w:rsidP="000D699E">
            <w:pPr>
              <w:rPr>
                <w:rFonts w:cs="Arial"/>
                <w:b/>
                <w:color w:val="FF0000"/>
                <w:sz w:val="18"/>
                <w:szCs w:val="18"/>
              </w:rPr>
            </w:pP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3</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Samenwerking</w:t>
            </w:r>
          </w:p>
        </w:tc>
        <w:tc>
          <w:tcPr>
            <w:tcW w:w="1492" w:type="dxa"/>
            <w:shd w:val="clear" w:color="auto" w:fill="auto"/>
          </w:tcPr>
          <w:p w:rsidR="00516088" w:rsidRPr="00326C85" w:rsidRDefault="00516088" w:rsidP="000D699E">
            <w:pPr>
              <w:rPr>
                <w:rFonts w:cs="Arial"/>
                <w:b/>
                <w:color w:val="FF0000"/>
                <w:sz w:val="18"/>
                <w:szCs w:val="18"/>
              </w:rPr>
            </w:pP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4</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Organisatie en financiering</w:t>
            </w:r>
          </w:p>
        </w:tc>
        <w:tc>
          <w:tcPr>
            <w:tcW w:w="1492" w:type="dxa"/>
            <w:shd w:val="clear" w:color="auto" w:fill="auto"/>
          </w:tcPr>
          <w:p w:rsidR="00516088" w:rsidRPr="00326C85" w:rsidRDefault="00516088" w:rsidP="000D699E">
            <w:pPr>
              <w:rPr>
                <w:rFonts w:cs="Arial"/>
                <w:b/>
                <w:color w:val="FF0000"/>
                <w:sz w:val="18"/>
                <w:szCs w:val="18"/>
              </w:rPr>
            </w:pP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5</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Maatschappelijk handelen en preventie</w:t>
            </w:r>
          </w:p>
        </w:tc>
        <w:tc>
          <w:tcPr>
            <w:tcW w:w="1492" w:type="dxa"/>
            <w:shd w:val="clear" w:color="auto" w:fill="auto"/>
          </w:tcPr>
          <w:p w:rsidR="00516088" w:rsidRPr="00326C85" w:rsidRDefault="0006427B" w:rsidP="000D699E">
            <w:pPr>
              <w:rPr>
                <w:rFonts w:cs="Arial"/>
                <w:b/>
                <w:color w:val="FF0000"/>
                <w:sz w:val="18"/>
                <w:szCs w:val="18"/>
              </w:rPr>
            </w:pPr>
            <w:r>
              <w:rPr>
                <w:rFonts w:cs="Arial"/>
                <w:b/>
                <w:color w:val="FF0000"/>
                <w:sz w:val="18"/>
                <w:szCs w:val="18"/>
              </w:rPr>
              <w:t>20%</w:t>
            </w: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6</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Kennis en wetenschap</w:t>
            </w:r>
          </w:p>
        </w:tc>
        <w:tc>
          <w:tcPr>
            <w:tcW w:w="1492" w:type="dxa"/>
            <w:shd w:val="clear" w:color="auto" w:fill="auto"/>
          </w:tcPr>
          <w:p w:rsidR="00516088" w:rsidRPr="00326C85" w:rsidRDefault="0006427B" w:rsidP="000D699E">
            <w:pPr>
              <w:rPr>
                <w:rFonts w:cs="Arial"/>
                <w:b/>
                <w:color w:val="FF0000"/>
                <w:sz w:val="18"/>
                <w:szCs w:val="18"/>
              </w:rPr>
            </w:pPr>
            <w:r>
              <w:rPr>
                <w:rFonts w:cs="Arial"/>
                <w:b/>
                <w:color w:val="FF0000"/>
                <w:sz w:val="18"/>
                <w:szCs w:val="18"/>
              </w:rPr>
              <w:t>60</w:t>
            </w:r>
            <w:r w:rsidR="00F077DE">
              <w:rPr>
                <w:rFonts w:cs="Arial"/>
                <w:b/>
                <w:color w:val="FF0000"/>
                <w:sz w:val="18"/>
                <w:szCs w:val="18"/>
              </w:rPr>
              <w:t xml:space="preserve"> </w:t>
            </w:r>
            <w:r w:rsidR="00516088" w:rsidRPr="00326C85">
              <w:rPr>
                <w:rFonts w:cs="Arial"/>
                <w:b/>
                <w:color w:val="FF0000"/>
                <w:sz w:val="18"/>
                <w:szCs w:val="18"/>
              </w:rPr>
              <w:t>%</w:t>
            </w: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7</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Professionaliteit en kwaliteit</w:t>
            </w:r>
          </w:p>
        </w:tc>
        <w:tc>
          <w:tcPr>
            <w:tcW w:w="1492" w:type="dxa"/>
            <w:shd w:val="clear" w:color="auto" w:fill="auto"/>
          </w:tcPr>
          <w:p w:rsidR="00516088" w:rsidRPr="00326C85" w:rsidRDefault="0006427B" w:rsidP="000D699E">
            <w:pPr>
              <w:rPr>
                <w:rFonts w:cs="Arial"/>
                <w:b/>
                <w:color w:val="FF0000"/>
                <w:sz w:val="18"/>
                <w:szCs w:val="18"/>
              </w:rPr>
            </w:pPr>
            <w:r>
              <w:rPr>
                <w:rFonts w:cs="Arial"/>
                <w:b/>
                <w:color w:val="FF0000"/>
                <w:sz w:val="18"/>
                <w:szCs w:val="18"/>
              </w:rPr>
              <w:t>20%</w:t>
            </w:r>
          </w:p>
        </w:tc>
      </w:tr>
    </w:tbl>
    <w:p w:rsidR="00843806" w:rsidRDefault="00843806" w:rsidP="00E1724B">
      <w:pPr>
        <w:outlineLvl w:val="0"/>
        <w:rPr>
          <w:rFonts w:cs="Arial"/>
          <w:b/>
          <w:sz w:val="18"/>
          <w:szCs w:val="18"/>
          <w:lang w:eastAsia="nl-NL"/>
        </w:rPr>
      </w:pPr>
    </w:p>
    <w:p w:rsidR="006A2553" w:rsidRDefault="006A2553" w:rsidP="006A2553">
      <w:pPr>
        <w:spacing w:after="0" w:line="240" w:lineRule="auto"/>
        <w:contextualSpacing w:val="0"/>
        <w:rPr>
          <w:rFonts w:cs="Arial"/>
          <w:color w:val="000000"/>
          <w:szCs w:val="20"/>
        </w:rPr>
      </w:pPr>
    </w:p>
    <w:p w:rsidR="006A2553" w:rsidRPr="00112154" w:rsidRDefault="006A2553" w:rsidP="006A2553">
      <w:pPr>
        <w:spacing w:after="0" w:line="240" w:lineRule="auto"/>
        <w:contextualSpacing w:val="0"/>
        <w:rPr>
          <w:rFonts w:eastAsia="Calibri"/>
          <w:sz w:val="18"/>
          <w:szCs w:val="18"/>
        </w:rPr>
      </w:pPr>
      <w:r w:rsidRPr="00112154">
        <w:rPr>
          <w:rFonts w:eastAsia="Calibri"/>
          <w:b/>
          <w:sz w:val="18"/>
          <w:szCs w:val="18"/>
        </w:rPr>
        <w:t xml:space="preserve">Leermiddelen </w:t>
      </w:r>
    </w:p>
    <w:p w:rsidR="006A2553" w:rsidRPr="00112154" w:rsidRDefault="006A2553" w:rsidP="006A2553">
      <w:pPr>
        <w:spacing w:after="0" w:line="240" w:lineRule="auto"/>
        <w:contextualSpacing w:val="0"/>
        <w:rPr>
          <w:rFonts w:eastAsia="Calibri"/>
          <w:sz w:val="18"/>
          <w:szCs w:val="18"/>
        </w:rPr>
      </w:pPr>
      <w:r w:rsidRPr="00112154">
        <w:rPr>
          <w:rFonts w:eastAsia="Calibri"/>
          <w:sz w:val="18"/>
          <w:szCs w:val="18"/>
        </w:rPr>
        <w:t xml:space="preserve">Plenaire voordrachten </w:t>
      </w:r>
      <w:r w:rsidR="00135527">
        <w:rPr>
          <w:rFonts w:eastAsia="Calibri"/>
          <w:sz w:val="18"/>
          <w:szCs w:val="18"/>
        </w:rPr>
        <w:t>discussie met publiek.</w:t>
      </w:r>
    </w:p>
    <w:p w:rsidR="006A2553" w:rsidRPr="00112154" w:rsidRDefault="006A2553" w:rsidP="006A2553">
      <w:pPr>
        <w:spacing w:after="0" w:line="240" w:lineRule="auto"/>
        <w:contextualSpacing w:val="0"/>
        <w:rPr>
          <w:rFonts w:eastAsia="Calibri"/>
          <w:sz w:val="18"/>
          <w:szCs w:val="18"/>
        </w:rPr>
      </w:pPr>
    </w:p>
    <w:p w:rsidR="006A2553" w:rsidRPr="006A2553" w:rsidRDefault="006A2553" w:rsidP="006A2553">
      <w:pPr>
        <w:spacing w:after="0" w:line="240" w:lineRule="auto"/>
        <w:contextualSpacing w:val="0"/>
        <w:rPr>
          <w:rFonts w:cs="Arial"/>
          <w:b/>
          <w:color w:val="000000"/>
          <w:sz w:val="18"/>
          <w:szCs w:val="18"/>
        </w:rPr>
      </w:pPr>
      <w:r w:rsidRPr="006A2553">
        <w:rPr>
          <w:rFonts w:cs="Arial"/>
          <w:b/>
          <w:color w:val="000000"/>
          <w:sz w:val="18"/>
          <w:szCs w:val="18"/>
        </w:rPr>
        <w:t>Leerdoelen</w:t>
      </w:r>
    </w:p>
    <w:p w:rsidR="00135527" w:rsidRPr="00135527" w:rsidRDefault="00135527" w:rsidP="00135527">
      <w:pPr>
        <w:pStyle w:val="Lijstalinea"/>
        <w:numPr>
          <w:ilvl w:val="0"/>
          <w:numId w:val="47"/>
        </w:numPr>
        <w:spacing w:after="0" w:line="240" w:lineRule="auto"/>
        <w:contextualSpacing w:val="0"/>
        <w:rPr>
          <w:rFonts w:cs="Arial"/>
          <w:color w:val="000000"/>
          <w:sz w:val="18"/>
          <w:szCs w:val="18"/>
        </w:rPr>
      </w:pPr>
      <w:r w:rsidRPr="00135527">
        <w:rPr>
          <w:rFonts w:cs="Arial"/>
          <w:color w:val="000000"/>
          <w:sz w:val="18"/>
          <w:szCs w:val="18"/>
        </w:rPr>
        <w:t xml:space="preserve">Inzicht in het aantal oudere verslaafden binnen </w:t>
      </w:r>
      <w:proofErr w:type="spellStart"/>
      <w:r w:rsidRPr="00135527">
        <w:rPr>
          <w:rFonts w:cs="Arial"/>
          <w:color w:val="000000"/>
          <w:sz w:val="18"/>
          <w:szCs w:val="18"/>
        </w:rPr>
        <w:t>Tactus</w:t>
      </w:r>
      <w:proofErr w:type="spellEnd"/>
      <w:r w:rsidRPr="00135527">
        <w:rPr>
          <w:rFonts w:cs="Arial"/>
          <w:color w:val="000000"/>
          <w:sz w:val="18"/>
          <w:szCs w:val="18"/>
        </w:rPr>
        <w:t xml:space="preserve"> Verslavingszorg</w:t>
      </w:r>
    </w:p>
    <w:p w:rsidR="00135527" w:rsidRDefault="00135527" w:rsidP="00135527">
      <w:pPr>
        <w:pStyle w:val="Lijstalinea"/>
        <w:numPr>
          <w:ilvl w:val="0"/>
          <w:numId w:val="47"/>
        </w:numPr>
        <w:spacing w:after="0" w:line="240" w:lineRule="auto"/>
        <w:contextualSpacing w:val="0"/>
        <w:rPr>
          <w:rFonts w:cs="Arial"/>
          <w:color w:val="000000"/>
          <w:sz w:val="18"/>
          <w:szCs w:val="18"/>
        </w:rPr>
      </w:pPr>
      <w:r w:rsidRPr="00135527">
        <w:rPr>
          <w:rFonts w:cs="Arial"/>
          <w:color w:val="000000"/>
          <w:sz w:val="18"/>
          <w:szCs w:val="18"/>
        </w:rPr>
        <w:t>Inzicht in welke verslavingsp</w:t>
      </w:r>
      <w:r>
        <w:rPr>
          <w:rFonts w:cs="Arial"/>
          <w:color w:val="000000"/>
          <w:sz w:val="18"/>
          <w:szCs w:val="18"/>
        </w:rPr>
        <w:t>roblematiek bij deze doelgroep</w:t>
      </w:r>
    </w:p>
    <w:p w:rsidR="00135527" w:rsidRPr="00135527" w:rsidRDefault="00135527" w:rsidP="00135527">
      <w:pPr>
        <w:pStyle w:val="Lijstalinea"/>
        <w:numPr>
          <w:ilvl w:val="0"/>
          <w:numId w:val="47"/>
        </w:numPr>
        <w:spacing w:after="0" w:line="240" w:lineRule="auto"/>
        <w:contextualSpacing w:val="0"/>
        <w:rPr>
          <w:rFonts w:cs="Arial"/>
          <w:color w:val="000000"/>
          <w:sz w:val="18"/>
          <w:szCs w:val="18"/>
        </w:rPr>
      </w:pPr>
      <w:r w:rsidRPr="00135527">
        <w:rPr>
          <w:rFonts w:cs="Arial"/>
          <w:color w:val="000000"/>
          <w:sz w:val="18"/>
          <w:szCs w:val="18"/>
        </w:rPr>
        <w:t>Inzicht in co morbiditeit bij deze doelgroep</w:t>
      </w:r>
    </w:p>
    <w:p w:rsidR="00135527" w:rsidRPr="00135527" w:rsidRDefault="00135527" w:rsidP="00135527">
      <w:pPr>
        <w:pStyle w:val="Lijstalinea"/>
        <w:numPr>
          <w:ilvl w:val="0"/>
          <w:numId w:val="47"/>
        </w:numPr>
        <w:spacing w:after="0" w:line="240" w:lineRule="auto"/>
        <w:contextualSpacing w:val="0"/>
        <w:rPr>
          <w:rFonts w:cs="Arial"/>
          <w:color w:val="000000"/>
          <w:sz w:val="18"/>
          <w:szCs w:val="18"/>
        </w:rPr>
      </w:pPr>
      <w:r w:rsidRPr="00135527">
        <w:rPr>
          <w:rFonts w:cs="Arial"/>
          <w:color w:val="000000"/>
          <w:sz w:val="18"/>
          <w:szCs w:val="18"/>
        </w:rPr>
        <w:t>Kennis over Zorgbehoefte van ouderen met depressieve stoornis</w:t>
      </w:r>
    </w:p>
    <w:p w:rsidR="00135527" w:rsidRPr="00135527" w:rsidRDefault="00135527" w:rsidP="00135527">
      <w:pPr>
        <w:pStyle w:val="Lijstalinea"/>
        <w:numPr>
          <w:ilvl w:val="0"/>
          <w:numId w:val="47"/>
        </w:numPr>
        <w:spacing w:after="0" w:line="240" w:lineRule="auto"/>
        <w:contextualSpacing w:val="0"/>
        <w:rPr>
          <w:rFonts w:cs="Arial"/>
          <w:color w:val="000000"/>
          <w:sz w:val="18"/>
          <w:szCs w:val="18"/>
        </w:rPr>
      </w:pPr>
      <w:r w:rsidRPr="00135527">
        <w:rPr>
          <w:rFonts w:cs="Arial"/>
          <w:color w:val="000000"/>
          <w:sz w:val="18"/>
          <w:szCs w:val="18"/>
        </w:rPr>
        <w:t>Kennis over  het alcoholgebruik onder 55-plussers in Nederland</w:t>
      </w:r>
    </w:p>
    <w:p w:rsidR="00135527" w:rsidRPr="00135527" w:rsidRDefault="00135527" w:rsidP="00135527">
      <w:pPr>
        <w:pStyle w:val="Lijstalinea"/>
        <w:numPr>
          <w:ilvl w:val="0"/>
          <w:numId w:val="47"/>
        </w:numPr>
        <w:spacing w:after="0" w:line="240" w:lineRule="auto"/>
        <w:contextualSpacing w:val="0"/>
        <w:rPr>
          <w:rFonts w:cs="Arial"/>
          <w:color w:val="000000"/>
          <w:sz w:val="18"/>
          <w:szCs w:val="18"/>
        </w:rPr>
      </w:pPr>
      <w:r w:rsidRPr="00135527">
        <w:rPr>
          <w:rFonts w:cs="Arial"/>
          <w:color w:val="000000"/>
          <w:sz w:val="18"/>
          <w:szCs w:val="18"/>
        </w:rPr>
        <w:t xml:space="preserve">Medewerkers bij </w:t>
      </w:r>
      <w:proofErr w:type="spellStart"/>
      <w:r w:rsidRPr="00135527">
        <w:rPr>
          <w:rFonts w:cs="Arial"/>
          <w:color w:val="000000"/>
          <w:sz w:val="18"/>
          <w:szCs w:val="18"/>
        </w:rPr>
        <w:t>Tactus</w:t>
      </w:r>
      <w:proofErr w:type="spellEnd"/>
      <w:r w:rsidRPr="00135527">
        <w:rPr>
          <w:rFonts w:cs="Arial"/>
          <w:color w:val="000000"/>
          <w:sz w:val="18"/>
          <w:szCs w:val="18"/>
        </w:rPr>
        <w:t xml:space="preserve"> kritisch laten nadenken over behandelbeleid bij 55 plussers met een verslavingsproblematiek binnen zijn/haar caseload of binnen de organisatie. </w:t>
      </w:r>
      <w:r w:rsidRPr="00135527">
        <w:rPr>
          <w:rFonts w:cs="Arial"/>
          <w:color w:val="000000"/>
          <w:sz w:val="18"/>
          <w:szCs w:val="18"/>
        </w:rPr>
        <w:br/>
      </w:r>
    </w:p>
    <w:p w:rsidR="0012461C" w:rsidRDefault="0012461C">
      <w:pPr>
        <w:contextualSpacing w:val="0"/>
        <w:rPr>
          <w:rFonts w:cs="Arial"/>
          <w:b/>
          <w:sz w:val="18"/>
          <w:szCs w:val="18"/>
          <w:lang w:eastAsia="nl-NL"/>
        </w:rPr>
      </w:pPr>
    </w:p>
    <w:sectPr w:rsidR="0012461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BE" w:rsidRDefault="00B039BE" w:rsidP="00DF60F5">
      <w:pPr>
        <w:spacing w:after="0" w:line="240" w:lineRule="auto"/>
      </w:pPr>
      <w:r>
        <w:separator/>
      </w:r>
    </w:p>
  </w:endnote>
  <w:endnote w:type="continuationSeparator" w:id="0">
    <w:p w:rsidR="00B039BE" w:rsidRDefault="00B039BE" w:rsidP="00DF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82671"/>
      <w:docPartObj>
        <w:docPartGallery w:val="Page Numbers (Bottom of Page)"/>
        <w:docPartUnique/>
      </w:docPartObj>
    </w:sdtPr>
    <w:sdtEndPr/>
    <w:sdtContent>
      <w:p w:rsidR="00DF60F5" w:rsidRDefault="00DF60F5">
        <w:pPr>
          <w:pStyle w:val="Voettekst"/>
        </w:pPr>
        <w:r>
          <w:fldChar w:fldCharType="begin"/>
        </w:r>
        <w:r>
          <w:instrText>PAGE   \* MERGEFORMAT</w:instrText>
        </w:r>
        <w:r>
          <w:fldChar w:fldCharType="separate"/>
        </w:r>
        <w:r w:rsidR="00CF3A45">
          <w:rPr>
            <w:noProof/>
          </w:rPr>
          <w:t>1</w:t>
        </w:r>
        <w:r>
          <w:fldChar w:fldCharType="end"/>
        </w:r>
      </w:p>
    </w:sdtContent>
  </w:sdt>
  <w:p w:rsidR="00DF60F5" w:rsidRDefault="00DF60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BE" w:rsidRDefault="00B039BE" w:rsidP="00DF60F5">
      <w:pPr>
        <w:spacing w:after="0" w:line="240" w:lineRule="auto"/>
      </w:pPr>
      <w:r>
        <w:separator/>
      </w:r>
    </w:p>
  </w:footnote>
  <w:footnote w:type="continuationSeparator" w:id="0">
    <w:p w:rsidR="00B039BE" w:rsidRDefault="00B039BE" w:rsidP="00DF6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FBC"/>
    <w:multiLevelType w:val="hybridMultilevel"/>
    <w:tmpl w:val="AEE056E0"/>
    <w:lvl w:ilvl="0" w:tplc="3F54D7A6">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4A567BA"/>
    <w:multiLevelType w:val="hybridMultilevel"/>
    <w:tmpl w:val="EE98BCC4"/>
    <w:lvl w:ilvl="0" w:tplc="EBB88E98">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395D90"/>
    <w:multiLevelType w:val="hybridMultilevel"/>
    <w:tmpl w:val="064E1C82"/>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107A385F"/>
    <w:multiLevelType w:val="hybridMultilevel"/>
    <w:tmpl w:val="14987E8A"/>
    <w:lvl w:ilvl="0" w:tplc="D1CABD20">
      <w:start w:val="2"/>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nsid w:val="113E1EEA"/>
    <w:multiLevelType w:val="hybridMultilevel"/>
    <w:tmpl w:val="71F8D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1D143F"/>
    <w:multiLevelType w:val="hybridMultilevel"/>
    <w:tmpl w:val="1BFE6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62D7863"/>
    <w:multiLevelType w:val="hybridMultilevel"/>
    <w:tmpl w:val="73AA9E10"/>
    <w:lvl w:ilvl="0" w:tplc="17323CEA">
      <w:start w:val="200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4B7D6F"/>
    <w:multiLevelType w:val="hybridMultilevel"/>
    <w:tmpl w:val="D12AC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124CAA"/>
    <w:multiLevelType w:val="hybridMultilevel"/>
    <w:tmpl w:val="1D243064"/>
    <w:lvl w:ilvl="0" w:tplc="8FDEE336">
      <w:start w:val="165"/>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nsid w:val="17FF4561"/>
    <w:multiLevelType w:val="hybridMultilevel"/>
    <w:tmpl w:val="EBB4DDD8"/>
    <w:lvl w:ilvl="0" w:tplc="B18E2222">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AA436ED"/>
    <w:multiLevelType w:val="multilevel"/>
    <w:tmpl w:val="AF70098C"/>
    <w:lvl w:ilvl="0">
      <w:start w:val="1991"/>
      <w:numFmt w:val="decimal"/>
      <w:lvlText w:val="%1"/>
      <w:lvlJc w:val="left"/>
      <w:pPr>
        <w:tabs>
          <w:tab w:val="num" w:pos="2130"/>
        </w:tabs>
        <w:ind w:left="2130" w:hanging="2130"/>
      </w:pPr>
    </w:lvl>
    <w:lvl w:ilvl="1">
      <w:start w:val="1992"/>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11">
    <w:nsid w:val="1BC620E9"/>
    <w:multiLevelType w:val="hybridMultilevel"/>
    <w:tmpl w:val="63D0A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723333"/>
    <w:multiLevelType w:val="hybridMultilevel"/>
    <w:tmpl w:val="3E2231E0"/>
    <w:lvl w:ilvl="0" w:tplc="40B8200E">
      <w:start w:val="2012"/>
      <w:numFmt w:val="bullet"/>
      <w:lvlText w:val="-"/>
      <w:lvlJc w:val="left"/>
      <w:pPr>
        <w:ind w:left="3900" w:hanging="360"/>
      </w:pPr>
      <w:rPr>
        <w:rFonts w:ascii="Times New Roman" w:eastAsia="Times New Roman" w:hAnsi="Times New Roman" w:cs="Times New Roman"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3">
    <w:nsid w:val="26AF3F26"/>
    <w:multiLevelType w:val="hybridMultilevel"/>
    <w:tmpl w:val="18829BAC"/>
    <w:lvl w:ilvl="0" w:tplc="DA662782">
      <w:start w:val="17"/>
      <w:numFmt w:val="bullet"/>
      <w:lvlText w:val=""/>
      <w:lvlJc w:val="left"/>
      <w:pPr>
        <w:ind w:left="720" w:hanging="360"/>
      </w:pPr>
      <w:rPr>
        <w:rFonts w:ascii="Symbol" w:eastAsia="Times New Roman" w:hAnsi="Symbol" w:cs="Arial" w:hint="default"/>
        <w:sz w:val="2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520D61"/>
    <w:multiLevelType w:val="hybridMultilevel"/>
    <w:tmpl w:val="FC56291C"/>
    <w:lvl w:ilvl="0" w:tplc="04130001">
      <w:start w:val="1"/>
      <w:numFmt w:val="bullet"/>
      <w:lvlText w:val=""/>
      <w:lvlJc w:val="left"/>
      <w:pPr>
        <w:ind w:left="720" w:hanging="360"/>
      </w:pPr>
      <w:rPr>
        <w:rFonts w:ascii="Symbol" w:hAnsi="Symbol" w:hint="default"/>
        <w:b/>
        <w:color w:val="00000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E2F7633"/>
    <w:multiLevelType w:val="hybridMultilevel"/>
    <w:tmpl w:val="C7103924"/>
    <w:lvl w:ilvl="0" w:tplc="2116AF5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042062"/>
    <w:multiLevelType w:val="hybridMultilevel"/>
    <w:tmpl w:val="04E667F8"/>
    <w:lvl w:ilvl="0" w:tplc="04130019">
      <w:start w:val="1"/>
      <w:numFmt w:val="lowerLetter"/>
      <w:lvlText w:val="%1."/>
      <w:lvlJc w:val="left"/>
      <w:pPr>
        <w:ind w:left="720" w:hanging="360"/>
      </w:pPr>
      <w:rPr>
        <w:rFonts w:hint="default"/>
      </w:rPr>
    </w:lvl>
    <w:lvl w:ilvl="1" w:tplc="B874ADE4">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8BC2A6C"/>
    <w:multiLevelType w:val="hybridMultilevel"/>
    <w:tmpl w:val="71EE5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147325"/>
    <w:multiLevelType w:val="hybridMultilevel"/>
    <w:tmpl w:val="3788A5AE"/>
    <w:lvl w:ilvl="0" w:tplc="B874ADE4">
      <w:numFmt w:val="bullet"/>
      <w:lvlText w:val="-"/>
      <w:lvlJc w:val="left"/>
      <w:pPr>
        <w:ind w:left="1068" w:hanging="360"/>
      </w:pPr>
      <w:rPr>
        <w:rFonts w:ascii="Arial" w:eastAsiaTheme="minorHAnsi" w:hAnsi="Arial" w:cs="Aria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4D3A6F36"/>
    <w:multiLevelType w:val="hybridMultilevel"/>
    <w:tmpl w:val="8C8C3B80"/>
    <w:lvl w:ilvl="0" w:tplc="04130001">
      <w:start w:val="1"/>
      <w:numFmt w:val="bullet"/>
      <w:lvlText w:val=""/>
      <w:lvlJc w:val="left"/>
      <w:pPr>
        <w:ind w:left="1080" w:hanging="360"/>
      </w:pPr>
      <w:rPr>
        <w:rFonts w:ascii="Symbol" w:hAnsi="Symbol" w:hint="default"/>
        <w:b/>
        <w:color w:val="000000"/>
        <w:sz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4FA93BBE"/>
    <w:multiLevelType w:val="multilevel"/>
    <w:tmpl w:val="7194B77E"/>
    <w:lvl w:ilvl="0">
      <w:start w:val="1972"/>
      <w:numFmt w:val="decimal"/>
      <w:lvlText w:val="%1"/>
      <w:lvlJc w:val="left"/>
      <w:pPr>
        <w:tabs>
          <w:tab w:val="num" w:pos="2130"/>
        </w:tabs>
        <w:ind w:left="2130" w:hanging="2130"/>
      </w:pPr>
    </w:lvl>
    <w:lvl w:ilvl="1">
      <w:start w:val="1978"/>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21">
    <w:nsid w:val="50700CD8"/>
    <w:multiLevelType w:val="multilevel"/>
    <w:tmpl w:val="B9BE5238"/>
    <w:lvl w:ilvl="0">
      <w:start w:val="1994"/>
      <w:numFmt w:val="decimal"/>
      <w:lvlText w:val="%1"/>
      <w:lvlJc w:val="left"/>
      <w:pPr>
        <w:tabs>
          <w:tab w:val="num" w:pos="2130"/>
        </w:tabs>
        <w:ind w:left="2130" w:hanging="2130"/>
      </w:pPr>
    </w:lvl>
    <w:lvl w:ilvl="1">
      <w:start w:val="1998"/>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22">
    <w:nsid w:val="51B251D9"/>
    <w:multiLevelType w:val="hybridMultilevel"/>
    <w:tmpl w:val="0AD86648"/>
    <w:lvl w:ilvl="0" w:tplc="47027F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320284E"/>
    <w:multiLevelType w:val="hybridMultilevel"/>
    <w:tmpl w:val="DA823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49352F5"/>
    <w:multiLevelType w:val="hybridMultilevel"/>
    <w:tmpl w:val="67CEA9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552F3655"/>
    <w:multiLevelType w:val="hybridMultilevel"/>
    <w:tmpl w:val="92487D94"/>
    <w:lvl w:ilvl="0" w:tplc="1D887406">
      <w:start w:val="2000"/>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567C1AA9"/>
    <w:multiLevelType w:val="hybridMultilevel"/>
    <w:tmpl w:val="FC3C27A8"/>
    <w:lvl w:ilvl="0" w:tplc="DC8C8934">
      <w:numFmt w:val="bullet"/>
      <w:lvlText w:val="-"/>
      <w:lvlJc w:val="left"/>
      <w:pPr>
        <w:ind w:left="720" w:hanging="360"/>
      </w:pPr>
      <w:rPr>
        <w:rFonts w:ascii="Arial" w:eastAsiaTheme="minorHAns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6C8762C"/>
    <w:multiLevelType w:val="hybridMultilevel"/>
    <w:tmpl w:val="71E27982"/>
    <w:lvl w:ilvl="0" w:tplc="B874ADE4">
      <w:numFmt w:val="bullet"/>
      <w:lvlText w:val="-"/>
      <w:lvlJc w:val="left"/>
      <w:pPr>
        <w:ind w:left="720" w:hanging="360"/>
      </w:pPr>
      <w:rPr>
        <w:rFonts w:ascii="Arial" w:eastAsiaTheme="minorHAnsi"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72278A2"/>
    <w:multiLevelType w:val="hybridMultilevel"/>
    <w:tmpl w:val="4C6078DE"/>
    <w:lvl w:ilvl="0" w:tplc="AAB2E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8753D80"/>
    <w:multiLevelType w:val="hybridMultilevel"/>
    <w:tmpl w:val="1786F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884083F"/>
    <w:multiLevelType w:val="hybridMultilevel"/>
    <w:tmpl w:val="18748D04"/>
    <w:lvl w:ilvl="0" w:tplc="B874ADE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A065380"/>
    <w:multiLevelType w:val="hybridMultilevel"/>
    <w:tmpl w:val="FA4615D0"/>
    <w:lvl w:ilvl="0" w:tplc="BFCA4040">
      <w:start w:val="2000"/>
      <w:numFmt w:val="decimal"/>
      <w:lvlText w:val="%1"/>
      <w:lvlJc w:val="left"/>
      <w:pPr>
        <w:tabs>
          <w:tab w:val="num" w:pos="705"/>
        </w:tabs>
        <w:ind w:left="705" w:hanging="705"/>
      </w:pPr>
      <w:rPr>
        <w:rFonts w:hint="default"/>
      </w:rPr>
    </w:lvl>
    <w:lvl w:ilvl="1" w:tplc="17323CEA">
      <w:start w:val="2009"/>
      <w:numFmt w:val="bullet"/>
      <w:lvlText w:val="-"/>
      <w:lvlJc w:val="left"/>
      <w:pPr>
        <w:tabs>
          <w:tab w:val="num" w:pos="1080"/>
        </w:tabs>
        <w:ind w:left="1080" w:hanging="360"/>
      </w:pPr>
      <w:rPr>
        <w:rFonts w:ascii="Arial" w:eastAsia="Times New Roman" w:hAnsi="Arial"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5AFF2742"/>
    <w:multiLevelType w:val="multilevel"/>
    <w:tmpl w:val="A664F15E"/>
    <w:lvl w:ilvl="0">
      <w:start w:val="1998"/>
      <w:numFmt w:val="decimal"/>
      <w:lvlText w:val="%1"/>
      <w:lvlJc w:val="left"/>
      <w:pPr>
        <w:tabs>
          <w:tab w:val="num" w:pos="2130"/>
        </w:tabs>
        <w:ind w:left="2130" w:hanging="2130"/>
      </w:pPr>
    </w:lvl>
    <w:lvl w:ilvl="1">
      <w:start w:val="1999"/>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33">
    <w:nsid w:val="5B033927"/>
    <w:multiLevelType w:val="hybridMultilevel"/>
    <w:tmpl w:val="43F68DA4"/>
    <w:lvl w:ilvl="0" w:tplc="284C3B7A">
      <w:start w:val="1"/>
      <w:numFmt w:val="decimal"/>
      <w:lvlText w:val="%1."/>
      <w:lvlJc w:val="left"/>
      <w:pPr>
        <w:ind w:left="720" w:hanging="360"/>
      </w:pPr>
      <w:rPr>
        <w:rFonts w:eastAsiaTheme="minorHAnsi" w:hint="default"/>
        <w:b/>
        <w:color w:val="00000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F5E5D2F"/>
    <w:multiLevelType w:val="multilevel"/>
    <w:tmpl w:val="345C3C5A"/>
    <w:lvl w:ilvl="0">
      <w:start w:val="1992"/>
      <w:numFmt w:val="decimal"/>
      <w:lvlText w:val="%1"/>
      <w:lvlJc w:val="left"/>
      <w:pPr>
        <w:tabs>
          <w:tab w:val="num" w:pos="2130"/>
        </w:tabs>
        <w:ind w:left="2130" w:hanging="2130"/>
      </w:pPr>
    </w:lvl>
    <w:lvl w:ilvl="1">
      <w:start w:val="1994"/>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35">
    <w:nsid w:val="60B00695"/>
    <w:multiLevelType w:val="hybridMultilevel"/>
    <w:tmpl w:val="116CE3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324185F"/>
    <w:multiLevelType w:val="hybridMultilevel"/>
    <w:tmpl w:val="476695D8"/>
    <w:lvl w:ilvl="0" w:tplc="17323CEA">
      <w:start w:val="200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39D3ACD"/>
    <w:multiLevelType w:val="hybridMultilevel"/>
    <w:tmpl w:val="C7DCEF72"/>
    <w:lvl w:ilvl="0" w:tplc="EAEE59B4">
      <w:start w:val="2000"/>
      <w:numFmt w:val="decimal"/>
      <w:lvlText w:val="%1"/>
      <w:lvlJc w:val="left"/>
      <w:pPr>
        <w:tabs>
          <w:tab w:val="num" w:pos="495"/>
        </w:tabs>
        <w:ind w:left="495" w:hanging="49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nsid w:val="64846101"/>
    <w:multiLevelType w:val="hybridMultilevel"/>
    <w:tmpl w:val="CA7C7400"/>
    <w:lvl w:ilvl="0" w:tplc="8DEAE654">
      <w:start w:val="2000"/>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6940055"/>
    <w:multiLevelType w:val="hybridMultilevel"/>
    <w:tmpl w:val="99BA1E08"/>
    <w:lvl w:ilvl="0" w:tplc="B874ADE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6A2D04B9"/>
    <w:multiLevelType w:val="hybridMultilevel"/>
    <w:tmpl w:val="4D3C551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C8E6498"/>
    <w:multiLevelType w:val="multilevel"/>
    <w:tmpl w:val="BA98D2F6"/>
    <w:lvl w:ilvl="0">
      <w:start w:val="1994"/>
      <w:numFmt w:val="decimal"/>
      <w:lvlText w:val="%1"/>
      <w:lvlJc w:val="left"/>
      <w:pPr>
        <w:tabs>
          <w:tab w:val="num" w:pos="2130"/>
        </w:tabs>
        <w:ind w:left="2130" w:hanging="2130"/>
      </w:pPr>
    </w:lvl>
    <w:lvl w:ilvl="1">
      <w:start w:val="1998"/>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42">
    <w:nsid w:val="6EDD6FF8"/>
    <w:multiLevelType w:val="multilevel"/>
    <w:tmpl w:val="B9965EDC"/>
    <w:lvl w:ilvl="0">
      <w:start w:val="1990"/>
      <w:numFmt w:val="decimal"/>
      <w:lvlText w:val="%1"/>
      <w:lvlJc w:val="left"/>
      <w:pPr>
        <w:tabs>
          <w:tab w:val="num" w:pos="2130"/>
        </w:tabs>
        <w:ind w:left="2130" w:hanging="2130"/>
      </w:pPr>
    </w:lvl>
    <w:lvl w:ilvl="1">
      <w:start w:val="1991"/>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43">
    <w:nsid w:val="6F6B3E97"/>
    <w:multiLevelType w:val="hybridMultilevel"/>
    <w:tmpl w:val="5A306328"/>
    <w:lvl w:ilvl="0" w:tplc="AAB2E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41B0719"/>
    <w:multiLevelType w:val="multilevel"/>
    <w:tmpl w:val="0BECA13A"/>
    <w:lvl w:ilvl="0">
      <w:start w:val="1978"/>
      <w:numFmt w:val="decimal"/>
      <w:lvlText w:val="%1"/>
      <w:lvlJc w:val="left"/>
      <w:pPr>
        <w:tabs>
          <w:tab w:val="num" w:pos="2130"/>
        </w:tabs>
        <w:ind w:left="2130" w:hanging="2130"/>
      </w:pPr>
    </w:lvl>
    <w:lvl w:ilvl="1">
      <w:start w:val="1979"/>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45">
    <w:nsid w:val="741D5D9D"/>
    <w:multiLevelType w:val="hybridMultilevel"/>
    <w:tmpl w:val="40C66C32"/>
    <w:lvl w:ilvl="0" w:tplc="B874ADE4">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7C76E07"/>
    <w:multiLevelType w:val="hybridMultilevel"/>
    <w:tmpl w:val="2B66645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nsid w:val="7E780AAE"/>
    <w:multiLevelType w:val="hybridMultilevel"/>
    <w:tmpl w:val="19A07F68"/>
    <w:lvl w:ilvl="0" w:tplc="2116AF5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E9D33D5"/>
    <w:multiLevelType w:val="hybridMultilevel"/>
    <w:tmpl w:val="85824A5A"/>
    <w:lvl w:ilvl="0" w:tplc="B5D2E5D8">
      <w:start w:val="1"/>
      <w:numFmt w:val="bullet"/>
      <w:lvlText w:val="•"/>
      <w:lvlJc w:val="left"/>
      <w:pPr>
        <w:tabs>
          <w:tab w:val="num" w:pos="360"/>
        </w:tabs>
        <w:ind w:left="360" w:hanging="360"/>
      </w:pPr>
      <w:rPr>
        <w:rFonts w:ascii="Arial" w:hAnsi="Arial" w:hint="default"/>
      </w:rPr>
    </w:lvl>
    <w:lvl w:ilvl="1" w:tplc="0BD6894A" w:tentative="1">
      <w:start w:val="1"/>
      <w:numFmt w:val="bullet"/>
      <w:lvlText w:val="•"/>
      <w:lvlJc w:val="left"/>
      <w:pPr>
        <w:tabs>
          <w:tab w:val="num" w:pos="1080"/>
        </w:tabs>
        <w:ind w:left="1080" w:hanging="360"/>
      </w:pPr>
      <w:rPr>
        <w:rFonts w:ascii="Arial" w:hAnsi="Arial" w:hint="default"/>
      </w:rPr>
    </w:lvl>
    <w:lvl w:ilvl="2" w:tplc="5FF6F7C6" w:tentative="1">
      <w:start w:val="1"/>
      <w:numFmt w:val="bullet"/>
      <w:lvlText w:val="•"/>
      <w:lvlJc w:val="left"/>
      <w:pPr>
        <w:tabs>
          <w:tab w:val="num" w:pos="1800"/>
        </w:tabs>
        <w:ind w:left="1800" w:hanging="360"/>
      </w:pPr>
      <w:rPr>
        <w:rFonts w:ascii="Arial" w:hAnsi="Arial" w:hint="default"/>
      </w:rPr>
    </w:lvl>
    <w:lvl w:ilvl="3" w:tplc="2DFEDF0E" w:tentative="1">
      <w:start w:val="1"/>
      <w:numFmt w:val="bullet"/>
      <w:lvlText w:val="•"/>
      <w:lvlJc w:val="left"/>
      <w:pPr>
        <w:tabs>
          <w:tab w:val="num" w:pos="2520"/>
        </w:tabs>
        <w:ind w:left="2520" w:hanging="360"/>
      </w:pPr>
      <w:rPr>
        <w:rFonts w:ascii="Arial" w:hAnsi="Arial" w:hint="default"/>
      </w:rPr>
    </w:lvl>
    <w:lvl w:ilvl="4" w:tplc="D58870FA" w:tentative="1">
      <w:start w:val="1"/>
      <w:numFmt w:val="bullet"/>
      <w:lvlText w:val="•"/>
      <w:lvlJc w:val="left"/>
      <w:pPr>
        <w:tabs>
          <w:tab w:val="num" w:pos="3240"/>
        </w:tabs>
        <w:ind w:left="3240" w:hanging="360"/>
      </w:pPr>
      <w:rPr>
        <w:rFonts w:ascii="Arial" w:hAnsi="Arial" w:hint="default"/>
      </w:rPr>
    </w:lvl>
    <w:lvl w:ilvl="5" w:tplc="8A880568" w:tentative="1">
      <w:start w:val="1"/>
      <w:numFmt w:val="bullet"/>
      <w:lvlText w:val="•"/>
      <w:lvlJc w:val="left"/>
      <w:pPr>
        <w:tabs>
          <w:tab w:val="num" w:pos="3960"/>
        </w:tabs>
        <w:ind w:left="3960" w:hanging="360"/>
      </w:pPr>
      <w:rPr>
        <w:rFonts w:ascii="Arial" w:hAnsi="Arial" w:hint="default"/>
      </w:rPr>
    </w:lvl>
    <w:lvl w:ilvl="6" w:tplc="B37E8CF0" w:tentative="1">
      <w:start w:val="1"/>
      <w:numFmt w:val="bullet"/>
      <w:lvlText w:val="•"/>
      <w:lvlJc w:val="left"/>
      <w:pPr>
        <w:tabs>
          <w:tab w:val="num" w:pos="4680"/>
        </w:tabs>
        <w:ind w:left="4680" w:hanging="360"/>
      </w:pPr>
      <w:rPr>
        <w:rFonts w:ascii="Arial" w:hAnsi="Arial" w:hint="default"/>
      </w:rPr>
    </w:lvl>
    <w:lvl w:ilvl="7" w:tplc="37D0A63C" w:tentative="1">
      <w:start w:val="1"/>
      <w:numFmt w:val="bullet"/>
      <w:lvlText w:val="•"/>
      <w:lvlJc w:val="left"/>
      <w:pPr>
        <w:tabs>
          <w:tab w:val="num" w:pos="5400"/>
        </w:tabs>
        <w:ind w:left="5400" w:hanging="360"/>
      </w:pPr>
      <w:rPr>
        <w:rFonts w:ascii="Arial" w:hAnsi="Arial" w:hint="default"/>
      </w:rPr>
    </w:lvl>
    <w:lvl w:ilvl="8" w:tplc="F7529C94" w:tentative="1">
      <w:start w:val="1"/>
      <w:numFmt w:val="bullet"/>
      <w:lvlText w:val="•"/>
      <w:lvlJc w:val="left"/>
      <w:pPr>
        <w:tabs>
          <w:tab w:val="num" w:pos="6120"/>
        </w:tabs>
        <w:ind w:left="6120" w:hanging="360"/>
      </w:pPr>
      <w:rPr>
        <w:rFonts w:ascii="Arial" w:hAnsi="Arial" w:hint="default"/>
      </w:rPr>
    </w:lvl>
  </w:abstractNum>
  <w:num w:numId="1">
    <w:abstractNumId w:val="46"/>
  </w:num>
  <w:num w:numId="2">
    <w:abstractNumId w:val="22"/>
  </w:num>
  <w:num w:numId="3">
    <w:abstractNumId w:val="36"/>
  </w:num>
  <w:num w:numId="4">
    <w:abstractNumId w:val="43"/>
  </w:num>
  <w:num w:numId="5">
    <w:abstractNumId w:val="28"/>
  </w:num>
  <w:num w:numId="6">
    <w:abstractNumId w:val="47"/>
  </w:num>
  <w:num w:numId="7">
    <w:abstractNumId w:val="15"/>
  </w:num>
  <w:num w:numId="8">
    <w:abstractNumId w:val="31"/>
  </w:num>
  <w:num w:numId="9">
    <w:abstractNumId w:val="37"/>
  </w:num>
  <w:num w:numId="10">
    <w:abstractNumId w:val="25"/>
  </w:num>
  <w:num w:numId="11">
    <w:abstractNumId w:val="38"/>
  </w:num>
  <w:num w:numId="12">
    <w:abstractNumId w:val="24"/>
  </w:num>
  <w:num w:numId="13">
    <w:abstractNumId w:val="4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972"/>
    </w:lvlOverride>
    <w:lvlOverride w:ilvl="1">
      <w:startOverride w:val="197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978"/>
    </w:lvlOverride>
    <w:lvlOverride w:ilvl="1">
      <w:startOverride w:val="197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994"/>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990"/>
    </w:lvlOverride>
    <w:lvlOverride w:ilvl="1">
      <w:startOverride w:val="199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991"/>
    </w:lvlOverride>
    <w:lvlOverride w:ilvl="1">
      <w:startOverride w:val="199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992"/>
    </w:lvlOverride>
    <w:lvlOverride w:ilvl="1">
      <w:startOverride w:val="199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994"/>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998"/>
    </w:lvlOverride>
    <w:lvlOverride w:ilvl="1">
      <w:startOverride w:val="19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6"/>
  </w:num>
  <w:num w:numId="26">
    <w:abstractNumId w:val="39"/>
  </w:num>
  <w:num w:numId="27">
    <w:abstractNumId w:val="45"/>
  </w:num>
  <w:num w:numId="28">
    <w:abstractNumId w:val="18"/>
  </w:num>
  <w:num w:numId="29">
    <w:abstractNumId w:val="48"/>
  </w:num>
  <w:num w:numId="30">
    <w:abstractNumId w:val="33"/>
  </w:num>
  <w:num w:numId="31">
    <w:abstractNumId w:val="14"/>
  </w:num>
  <w:num w:numId="32">
    <w:abstractNumId w:val="11"/>
  </w:num>
  <w:num w:numId="33">
    <w:abstractNumId w:val="7"/>
  </w:num>
  <w:num w:numId="34">
    <w:abstractNumId w:val="23"/>
  </w:num>
  <w:num w:numId="35">
    <w:abstractNumId w:val="4"/>
  </w:num>
  <w:num w:numId="36">
    <w:abstractNumId w:val="29"/>
  </w:num>
  <w:num w:numId="37">
    <w:abstractNumId w:val="0"/>
  </w:num>
  <w:num w:numId="38">
    <w:abstractNumId w:val="3"/>
  </w:num>
  <w:num w:numId="39">
    <w:abstractNumId w:val="13"/>
  </w:num>
  <w:num w:numId="40">
    <w:abstractNumId w:val="8"/>
  </w:num>
  <w:num w:numId="41">
    <w:abstractNumId w:val="19"/>
  </w:num>
  <w:num w:numId="42">
    <w:abstractNumId w:val="5"/>
  </w:num>
  <w:num w:numId="43">
    <w:abstractNumId w:val="17"/>
  </w:num>
  <w:num w:numId="44">
    <w:abstractNumId w:val="12"/>
  </w:num>
  <w:num w:numId="45">
    <w:abstractNumId w:val="27"/>
  </w:num>
  <w:num w:numId="46">
    <w:abstractNumId w:val="30"/>
  </w:num>
  <w:num w:numId="47">
    <w:abstractNumId w:val="6"/>
  </w:num>
  <w:num w:numId="48">
    <w:abstractNumId w:val="26"/>
  </w:num>
  <w:num w:numId="49">
    <w:abstractNumId w:val="3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DA"/>
    <w:rsid w:val="00051F7F"/>
    <w:rsid w:val="0006427B"/>
    <w:rsid w:val="000660E7"/>
    <w:rsid w:val="00091DB4"/>
    <w:rsid w:val="000F3E21"/>
    <w:rsid w:val="00101CAE"/>
    <w:rsid w:val="00112154"/>
    <w:rsid w:val="0012461C"/>
    <w:rsid w:val="00132F8F"/>
    <w:rsid w:val="00135527"/>
    <w:rsid w:val="00162724"/>
    <w:rsid w:val="00195496"/>
    <w:rsid w:val="001956EE"/>
    <w:rsid w:val="001A0CB5"/>
    <w:rsid w:val="001B1764"/>
    <w:rsid w:val="001B183E"/>
    <w:rsid w:val="001E0395"/>
    <w:rsid w:val="002250AF"/>
    <w:rsid w:val="002872FC"/>
    <w:rsid w:val="00296B11"/>
    <w:rsid w:val="002B5C79"/>
    <w:rsid w:val="002C01EF"/>
    <w:rsid w:val="002C4BCB"/>
    <w:rsid w:val="00325B22"/>
    <w:rsid w:val="00326C85"/>
    <w:rsid w:val="004074E1"/>
    <w:rsid w:val="00436C9E"/>
    <w:rsid w:val="0044781E"/>
    <w:rsid w:val="0049035A"/>
    <w:rsid w:val="004C34B9"/>
    <w:rsid w:val="004F3F74"/>
    <w:rsid w:val="00516088"/>
    <w:rsid w:val="00536871"/>
    <w:rsid w:val="005461A4"/>
    <w:rsid w:val="005B15B2"/>
    <w:rsid w:val="006713A1"/>
    <w:rsid w:val="006A2553"/>
    <w:rsid w:val="006C29F1"/>
    <w:rsid w:val="006F1627"/>
    <w:rsid w:val="007103B9"/>
    <w:rsid w:val="00773A8D"/>
    <w:rsid w:val="00774A89"/>
    <w:rsid w:val="007D753A"/>
    <w:rsid w:val="007F3E96"/>
    <w:rsid w:val="00821543"/>
    <w:rsid w:val="00843806"/>
    <w:rsid w:val="0084776A"/>
    <w:rsid w:val="00866FDA"/>
    <w:rsid w:val="008F3DB7"/>
    <w:rsid w:val="00936D40"/>
    <w:rsid w:val="00960627"/>
    <w:rsid w:val="00965972"/>
    <w:rsid w:val="00976642"/>
    <w:rsid w:val="00A927BD"/>
    <w:rsid w:val="00A946EE"/>
    <w:rsid w:val="00AC6E92"/>
    <w:rsid w:val="00AE4860"/>
    <w:rsid w:val="00AF1E12"/>
    <w:rsid w:val="00AF62E6"/>
    <w:rsid w:val="00B039BE"/>
    <w:rsid w:val="00B2703A"/>
    <w:rsid w:val="00B47152"/>
    <w:rsid w:val="00B544A9"/>
    <w:rsid w:val="00B93A5B"/>
    <w:rsid w:val="00BC5B59"/>
    <w:rsid w:val="00BC7185"/>
    <w:rsid w:val="00C04DB0"/>
    <w:rsid w:val="00C25945"/>
    <w:rsid w:val="00C507C6"/>
    <w:rsid w:val="00C5590F"/>
    <w:rsid w:val="00C87110"/>
    <w:rsid w:val="00CD30B0"/>
    <w:rsid w:val="00CF3A45"/>
    <w:rsid w:val="00D2423C"/>
    <w:rsid w:val="00D623F3"/>
    <w:rsid w:val="00D62FEE"/>
    <w:rsid w:val="00D8411A"/>
    <w:rsid w:val="00DD76AA"/>
    <w:rsid w:val="00DF60F5"/>
    <w:rsid w:val="00E10FFE"/>
    <w:rsid w:val="00E1724B"/>
    <w:rsid w:val="00E4517E"/>
    <w:rsid w:val="00E540D6"/>
    <w:rsid w:val="00E548E0"/>
    <w:rsid w:val="00E7035A"/>
    <w:rsid w:val="00E83081"/>
    <w:rsid w:val="00EA4EB4"/>
    <w:rsid w:val="00EE3924"/>
    <w:rsid w:val="00F077DE"/>
    <w:rsid w:val="00F27DFB"/>
    <w:rsid w:val="00F400EA"/>
    <w:rsid w:val="00F72000"/>
    <w:rsid w:val="00FE094F"/>
    <w:rsid w:val="00FE5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6614">
      <w:bodyDiv w:val="1"/>
      <w:marLeft w:val="0"/>
      <w:marRight w:val="0"/>
      <w:marTop w:val="0"/>
      <w:marBottom w:val="0"/>
      <w:divBdr>
        <w:top w:val="none" w:sz="0" w:space="0" w:color="auto"/>
        <w:left w:val="none" w:sz="0" w:space="0" w:color="auto"/>
        <w:bottom w:val="none" w:sz="0" w:space="0" w:color="auto"/>
        <w:right w:val="none" w:sz="0" w:space="0" w:color="auto"/>
      </w:divBdr>
    </w:div>
    <w:div w:id="96485755">
      <w:bodyDiv w:val="1"/>
      <w:marLeft w:val="0"/>
      <w:marRight w:val="0"/>
      <w:marTop w:val="0"/>
      <w:marBottom w:val="0"/>
      <w:divBdr>
        <w:top w:val="none" w:sz="0" w:space="0" w:color="auto"/>
        <w:left w:val="none" w:sz="0" w:space="0" w:color="auto"/>
        <w:bottom w:val="none" w:sz="0" w:space="0" w:color="auto"/>
        <w:right w:val="none" w:sz="0" w:space="0" w:color="auto"/>
      </w:divBdr>
    </w:div>
    <w:div w:id="231893114">
      <w:bodyDiv w:val="1"/>
      <w:marLeft w:val="0"/>
      <w:marRight w:val="0"/>
      <w:marTop w:val="0"/>
      <w:marBottom w:val="0"/>
      <w:divBdr>
        <w:top w:val="none" w:sz="0" w:space="0" w:color="auto"/>
        <w:left w:val="none" w:sz="0" w:space="0" w:color="auto"/>
        <w:bottom w:val="none" w:sz="0" w:space="0" w:color="auto"/>
        <w:right w:val="none" w:sz="0" w:space="0" w:color="auto"/>
      </w:divBdr>
    </w:div>
    <w:div w:id="300428803">
      <w:bodyDiv w:val="1"/>
      <w:marLeft w:val="0"/>
      <w:marRight w:val="0"/>
      <w:marTop w:val="0"/>
      <w:marBottom w:val="0"/>
      <w:divBdr>
        <w:top w:val="none" w:sz="0" w:space="0" w:color="auto"/>
        <w:left w:val="none" w:sz="0" w:space="0" w:color="auto"/>
        <w:bottom w:val="none" w:sz="0" w:space="0" w:color="auto"/>
        <w:right w:val="none" w:sz="0" w:space="0" w:color="auto"/>
      </w:divBdr>
    </w:div>
    <w:div w:id="997805520">
      <w:bodyDiv w:val="1"/>
      <w:marLeft w:val="0"/>
      <w:marRight w:val="0"/>
      <w:marTop w:val="0"/>
      <w:marBottom w:val="0"/>
      <w:divBdr>
        <w:top w:val="none" w:sz="0" w:space="0" w:color="auto"/>
        <w:left w:val="none" w:sz="0" w:space="0" w:color="auto"/>
        <w:bottom w:val="none" w:sz="0" w:space="0" w:color="auto"/>
        <w:right w:val="none" w:sz="0" w:space="0" w:color="auto"/>
      </w:divBdr>
    </w:div>
    <w:div w:id="1509100426">
      <w:bodyDiv w:val="1"/>
      <w:marLeft w:val="0"/>
      <w:marRight w:val="0"/>
      <w:marTop w:val="0"/>
      <w:marBottom w:val="0"/>
      <w:divBdr>
        <w:top w:val="none" w:sz="0" w:space="0" w:color="auto"/>
        <w:left w:val="none" w:sz="0" w:space="0" w:color="auto"/>
        <w:bottom w:val="none" w:sz="0" w:space="0" w:color="auto"/>
        <w:right w:val="none" w:sz="0" w:space="0" w:color="auto"/>
      </w:divBdr>
    </w:div>
    <w:div w:id="1537506696">
      <w:bodyDiv w:val="1"/>
      <w:marLeft w:val="0"/>
      <w:marRight w:val="0"/>
      <w:marTop w:val="0"/>
      <w:marBottom w:val="0"/>
      <w:divBdr>
        <w:top w:val="none" w:sz="0" w:space="0" w:color="auto"/>
        <w:left w:val="none" w:sz="0" w:space="0" w:color="auto"/>
        <w:bottom w:val="none" w:sz="0" w:space="0" w:color="auto"/>
        <w:right w:val="none" w:sz="0" w:space="0" w:color="auto"/>
      </w:divBdr>
    </w:div>
    <w:div w:id="1746147651">
      <w:bodyDiv w:val="1"/>
      <w:marLeft w:val="0"/>
      <w:marRight w:val="0"/>
      <w:marTop w:val="0"/>
      <w:marBottom w:val="0"/>
      <w:divBdr>
        <w:top w:val="none" w:sz="0" w:space="0" w:color="auto"/>
        <w:left w:val="none" w:sz="0" w:space="0" w:color="auto"/>
        <w:bottom w:val="none" w:sz="0" w:space="0" w:color="auto"/>
        <w:right w:val="none" w:sz="0" w:space="0" w:color="auto"/>
      </w:divBdr>
    </w:div>
    <w:div w:id="20308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rofile/Wim_Houtjes" TargetMode="External"/><Relationship Id="rId5" Type="http://schemas.openxmlformats.org/officeDocument/2006/relationships/settings" Target="settings.xml"/><Relationship Id="rId10" Type="http://schemas.openxmlformats.org/officeDocument/2006/relationships/hyperlink" Target="http://issuu.com/gildeprintdrukkerijen/docs/proefschrift_houtj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287B-C7B4-4ACF-A11B-253F5BFE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1444</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Tactus Verslavingszorg</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Klein Obbink</dc:creator>
  <cp:lastModifiedBy>Mieke Klein Obbink</cp:lastModifiedBy>
  <cp:revision>9</cp:revision>
  <dcterms:created xsi:type="dcterms:W3CDTF">2017-10-19T08:32:00Z</dcterms:created>
  <dcterms:modified xsi:type="dcterms:W3CDTF">2017-10-19T13:40:00Z</dcterms:modified>
</cp:coreProperties>
</file>